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CF33" w14:textId="394263CC" w:rsidR="00AA0FA5" w:rsidRDefault="00AA0FA5" w:rsidP="008017FD">
      <w:pPr>
        <w:pStyle w:val="11"/>
      </w:pPr>
      <w:bookmarkStart w:id="0" w:name="_Toc93706884"/>
      <w:r>
        <w:t>СОДЕРЖАНИЕ</w:t>
      </w:r>
      <w:bookmarkEnd w:id="0"/>
    </w:p>
    <w:p w14:paraId="1B7C65CF" w14:textId="5BCAB84E" w:rsidR="00AA0FA5" w:rsidRDefault="00AA0FA5">
      <w:pPr>
        <w:pStyle w:val="13"/>
        <w:tabs>
          <w:tab w:val="right" w:leader="dot" w:pos="9345"/>
        </w:tabs>
        <w:rPr>
          <w:noProof/>
        </w:rPr>
      </w:pPr>
      <w:r>
        <w:fldChar w:fldCharType="begin"/>
      </w:r>
      <w:r>
        <w:instrText xml:space="preserve"> TOC \h \z \t "о1;1;о2;2" </w:instrText>
      </w:r>
      <w:r>
        <w:fldChar w:fldCharType="separate"/>
      </w:r>
    </w:p>
    <w:p w14:paraId="0E5A7B10" w14:textId="3AF11DEA" w:rsidR="00AA0FA5" w:rsidRPr="00AA0FA5" w:rsidRDefault="00AA0FA5" w:rsidP="00AA0FA5">
      <w:pPr>
        <w:pStyle w:val="13"/>
        <w:tabs>
          <w:tab w:val="right" w:leader="dot" w:pos="9345"/>
        </w:tabs>
        <w:spacing w:line="360" w:lineRule="auto"/>
        <w:jc w:val="both"/>
        <w:rPr>
          <w:rFonts w:ascii="Times New Roman" w:hAnsi="Times New Roman"/>
          <w:noProof/>
          <w:sz w:val="28"/>
          <w:szCs w:val="28"/>
        </w:rPr>
      </w:pPr>
      <w:hyperlink w:anchor="_Toc93706885" w:history="1">
        <w:r w:rsidRPr="00AA0FA5">
          <w:rPr>
            <w:rStyle w:val="af0"/>
            <w:rFonts w:ascii="Times New Roman" w:hAnsi="Times New Roman"/>
            <w:noProof/>
            <w:sz w:val="28"/>
            <w:szCs w:val="28"/>
          </w:rPr>
          <w:t>ИСХОДНЫЕ ДАННЫЕ</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_Toc93706885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2</w:t>
        </w:r>
        <w:r w:rsidRPr="00AA0FA5">
          <w:rPr>
            <w:rFonts w:ascii="Times New Roman" w:hAnsi="Times New Roman"/>
            <w:noProof/>
            <w:webHidden/>
            <w:sz w:val="28"/>
            <w:szCs w:val="28"/>
          </w:rPr>
          <w:fldChar w:fldCharType="end"/>
        </w:r>
      </w:hyperlink>
    </w:p>
    <w:p w14:paraId="402FC584" w14:textId="044F45EA" w:rsidR="00AA0FA5" w:rsidRPr="00AA0FA5" w:rsidRDefault="00AA0FA5" w:rsidP="00AA0FA5">
      <w:pPr>
        <w:pStyle w:val="13"/>
        <w:tabs>
          <w:tab w:val="right" w:leader="dot" w:pos="9345"/>
        </w:tabs>
        <w:spacing w:line="360" w:lineRule="auto"/>
        <w:jc w:val="both"/>
        <w:rPr>
          <w:rFonts w:ascii="Times New Roman" w:hAnsi="Times New Roman"/>
          <w:noProof/>
          <w:sz w:val="28"/>
          <w:szCs w:val="28"/>
        </w:rPr>
      </w:pPr>
      <w:hyperlink w:anchor="_Toc93706886" w:history="1">
        <w:r w:rsidRPr="00AA0FA5">
          <w:rPr>
            <w:rStyle w:val="af0"/>
            <w:rFonts w:ascii="Times New Roman" w:hAnsi="Times New Roman"/>
            <w:noProof/>
            <w:sz w:val="28"/>
            <w:szCs w:val="28"/>
          </w:rPr>
          <w:t>ВВЕДЕНИЕ</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_Toc93706886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3</w:t>
        </w:r>
        <w:r w:rsidRPr="00AA0FA5">
          <w:rPr>
            <w:rFonts w:ascii="Times New Roman" w:hAnsi="Times New Roman"/>
            <w:noProof/>
            <w:webHidden/>
            <w:sz w:val="28"/>
            <w:szCs w:val="28"/>
          </w:rPr>
          <w:fldChar w:fldCharType="end"/>
        </w:r>
      </w:hyperlink>
    </w:p>
    <w:p w14:paraId="03B93558" w14:textId="7594A9A8" w:rsidR="00AA0FA5" w:rsidRPr="00AA0FA5" w:rsidRDefault="00AA0FA5" w:rsidP="00AA0FA5">
      <w:pPr>
        <w:pStyle w:val="13"/>
        <w:tabs>
          <w:tab w:val="left" w:pos="440"/>
          <w:tab w:val="right" w:leader="dot" w:pos="9345"/>
        </w:tabs>
        <w:spacing w:line="360" w:lineRule="auto"/>
        <w:jc w:val="both"/>
        <w:rPr>
          <w:rFonts w:ascii="Times New Roman" w:hAnsi="Times New Roman"/>
          <w:noProof/>
          <w:sz w:val="28"/>
          <w:szCs w:val="28"/>
        </w:rPr>
      </w:pPr>
      <w:hyperlink w:anchor="_Toc93706887" w:history="1">
        <w:r w:rsidRPr="00AA0FA5">
          <w:rPr>
            <w:rStyle w:val="af0"/>
            <w:rFonts w:ascii="Times New Roman" w:hAnsi="Times New Roman"/>
            <w:noProof/>
            <w:sz w:val="28"/>
            <w:szCs w:val="28"/>
          </w:rPr>
          <w:t>1.</w:t>
        </w:r>
        <w:r w:rsidRPr="00AA0FA5">
          <w:rPr>
            <w:rFonts w:ascii="Times New Roman" w:hAnsi="Times New Roman"/>
            <w:noProof/>
            <w:sz w:val="28"/>
            <w:szCs w:val="28"/>
          </w:rPr>
          <w:tab/>
        </w:r>
        <w:r w:rsidRPr="00AA0FA5">
          <w:rPr>
            <w:rStyle w:val="af0"/>
            <w:rFonts w:ascii="Times New Roman" w:hAnsi="Times New Roman"/>
            <w:noProof/>
            <w:sz w:val="28"/>
            <w:szCs w:val="28"/>
          </w:rPr>
          <w:t>Виды календарных планов</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_Toc93706887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4</w:t>
        </w:r>
        <w:r w:rsidRPr="00AA0FA5">
          <w:rPr>
            <w:rFonts w:ascii="Times New Roman" w:hAnsi="Times New Roman"/>
            <w:noProof/>
            <w:webHidden/>
            <w:sz w:val="28"/>
            <w:szCs w:val="28"/>
          </w:rPr>
          <w:fldChar w:fldCharType="end"/>
        </w:r>
      </w:hyperlink>
    </w:p>
    <w:p w14:paraId="73402305" w14:textId="49D573ED" w:rsidR="00AA0FA5" w:rsidRPr="00AA0FA5" w:rsidRDefault="00AA0FA5" w:rsidP="00AA0FA5">
      <w:pPr>
        <w:pStyle w:val="13"/>
        <w:tabs>
          <w:tab w:val="left" w:pos="440"/>
          <w:tab w:val="right" w:leader="dot" w:pos="9345"/>
        </w:tabs>
        <w:spacing w:line="360" w:lineRule="auto"/>
        <w:jc w:val="both"/>
        <w:rPr>
          <w:rFonts w:ascii="Times New Roman" w:hAnsi="Times New Roman"/>
          <w:noProof/>
          <w:sz w:val="28"/>
          <w:szCs w:val="28"/>
        </w:rPr>
      </w:pPr>
      <w:hyperlink w:anchor="_Toc93706888" w:history="1">
        <w:r w:rsidRPr="00AA0FA5">
          <w:rPr>
            <w:rStyle w:val="af0"/>
            <w:rFonts w:ascii="Times New Roman" w:hAnsi="Times New Roman"/>
            <w:noProof/>
            <w:sz w:val="28"/>
            <w:szCs w:val="28"/>
          </w:rPr>
          <w:t>2.</w:t>
        </w:r>
        <w:r w:rsidRPr="00AA0FA5">
          <w:rPr>
            <w:rFonts w:ascii="Times New Roman" w:hAnsi="Times New Roman"/>
            <w:noProof/>
            <w:sz w:val="28"/>
            <w:szCs w:val="28"/>
          </w:rPr>
          <w:tab/>
        </w:r>
        <w:r w:rsidRPr="00AA0FA5">
          <w:rPr>
            <w:rStyle w:val="af0"/>
            <w:rFonts w:ascii="Times New Roman" w:hAnsi="Times New Roman"/>
            <w:noProof/>
            <w:sz w:val="28"/>
            <w:szCs w:val="28"/>
          </w:rPr>
          <w:t>Основные положения для разработки календарного плана согласно справочно-методическому пособию</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_Toc93706888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7</w:t>
        </w:r>
        <w:r w:rsidRPr="00AA0FA5">
          <w:rPr>
            <w:rFonts w:ascii="Times New Roman" w:hAnsi="Times New Roman"/>
            <w:noProof/>
            <w:webHidden/>
            <w:sz w:val="28"/>
            <w:szCs w:val="28"/>
          </w:rPr>
          <w:fldChar w:fldCharType="end"/>
        </w:r>
      </w:hyperlink>
    </w:p>
    <w:p w14:paraId="7E8C5D8A" w14:textId="058A774D" w:rsidR="00AA0FA5" w:rsidRPr="00AA0FA5" w:rsidRDefault="00AA0FA5" w:rsidP="00AA0FA5">
      <w:pPr>
        <w:pStyle w:val="24"/>
        <w:tabs>
          <w:tab w:val="left" w:pos="880"/>
          <w:tab w:val="right" w:leader="dot" w:pos="9345"/>
        </w:tabs>
        <w:spacing w:line="360" w:lineRule="auto"/>
        <w:jc w:val="both"/>
        <w:rPr>
          <w:rFonts w:ascii="Times New Roman" w:hAnsi="Times New Roman"/>
          <w:noProof/>
          <w:sz w:val="28"/>
          <w:szCs w:val="28"/>
        </w:rPr>
      </w:pPr>
      <w:hyperlink w:anchor="_Toc93706889" w:history="1">
        <w:r w:rsidRPr="00AA0FA5">
          <w:rPr>
            <w:rStyle w:val="af0"/>
            <w:rFonts w:ascii="Times New Roman" w:hAnsi="Times New Roman"/>
            <w:noProof/>
            <w:sz w:val="28"/>
            <w:szCs w:val="28"/>
          </w:rPr>
          <w:t>2.1</w:t>
        </w:r>
        <w:r w:rsidRPr="00AA0FA5">
          <w:rPr>
            <w:rFonts w:ascii="Times New Roman" w:hAnsi="Times New Roman"/>
            <w:noProof/>
            <w:sz w:val="28"/>
            <w:szCs w:val="28"/>
          </w:rPr>
          <w:tab/>
        </w:r>
        <w:r w:rsidRPr="00AA0FA5">
          <w:rPr>
            <w:rStyle w:val="af0"/>
            <w:rFonts w:ascii="Times New Roman" w:hAnsi="Times New Roman"/>
            <w:noProof/>
            <w:sz w:val="28"/>
            <w:szCs w:val="28"/>
          </w:rPr>
          <w:t>Определение перечня и объемов работ</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_Toc93706889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7</w:t>
        </w:r>
        <w:r w:rsidRPr="00AA0FA5">
          <w:rPr>
            <w:rFonts w:ascii="Times New Roman" w:hAnsi="Times New Roman"/>
            <w:noProof/>
            <w:webHidden/>
            <w:sz w:val="28"/>
            <w:szCs w:val="28"/>
          </w:rPr>
          <w:fldChar w:fldCharType="end"/>
        </w:r>
      </w:hyperlink>
    </w:p>
    <w:p w14:paraId="69ED7888" w14:textId="6AABED01" w:rsidR="00AA0FA5" w:rsidRPr="00AA0FA5" w:rsidRDefault="00AA0FA5" w:rsidP="00AA0FA5">
      <w:pPr>
        <w:pStyle w:val="24"/>
        <w:tabs>
          <w:tab w:val="left" w:pos="880"/>
          <w:tab w:val="right" w:leader="dot" w:pos="9345"/>
        </w:tabs>
        <w:spacing w:line="360" w:lineRule="auto"/>
        <w:jc w:val="both"/>
        <w:rPr>
          <w:rFonts w:ascii="Times New Roman" w:hAnsi="Times New Roman"/>
          <w:noProof/>
          <w:sz w:val="28"/>
          <w:szCs w:val="28"/>
        </w:rPr>
      </w:pPr>
      <w:hyperlink w:anchor="_Toc93706890" w:history="1">
        <w:r w:rsidRPr="00AA0FA5">
          <w:rPr>
            <w:rStyle w:val="af0"/>
            <w:rFonts w:ascii="Times New Roman" w:hAnsi="Times New Roman"/>
            <w:noProof/>
            <w:sz w:val="28"/>
            <w:szCs w:val="28"/>
          </w:rPr>
          <w:t>2.2</w:t>
        </w:r>
        <w:r w:rsidRPr="00AA0FA5">
          <w:rPr>
            <w:rFonts w:ascii="Times New Roman" w:hAnsi="Times New Roman"/>
            <w:noProof/>
            <w:sz w:val="28"/>
            <w:szCs w:val="28"/>
          </w:rPr>
          <w:tab/>
        </w:r>
        <w:r w:rsidRPr="00AA0FA5">
          <w:rPr>
            <w:rStyle w:val="af0"/>
            <w:rFonts w:ascii="Times New Roman" w:hAnsi="Times New Roman"/>
            <w:noProof/>
            <w:sz w:val="28"/>
            <w:szCs w:val="28"/>
          </w:rPr>
          <w:t>Определение технологической последовательности и методов производства работ</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_Toc93706890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8</w:t>
        </w:r>
        <w:r w:rsidRPr="00AA0FA5">
          <w:rPr>
            <w:rFonts w:ascii="Times New Roman" w:hAnsi="Times New Roman"/>
            <w:noProof/>
            <w:webHidden/>
            <w:sz w:val="28"/>
            <w:szCs w:val="28"/>
          </w:rPr>
          <w:fldChar w:fldCharType="end"/>
        </w:r>
      </w:hyperlink>
    </w:p>
    <w:p w14:paraId="5635EDEB" w14:textId="62B4A42B" w:rsidR="00AA0FA5" w:rsidRPr="00AA0FA5" w:rsidRDefault="00AA0FA5" w:rsidP="00AA0FA5">
      <w:pPr>
        <w:pStyle w:val="24"/>
        <w:tabs>
          <w:tab w:val="left" w:pos="880"/>
          <w:tab w:val="right" w:leader="dot" w:pos="9345"/>
        </w:tabs>
        <w:spacing w:line="360" w:lineRule="auto"/>
        <w:jc w:val="both"/>
        <w:rPr>
          <w:rFonts w:ascii="Times New Roman" w:hAnsi="Times New Roman"/>
          <w:noProof/>
          <w:sz w:val="28"/>
          <w:szCs w:val="28"/>
        </w:rPr>
      </w:pPr>
      <w:hyperlink w:anchor="_Toc93706891" w:history="1">
        <w:r w:rsidRPr="00AA0FA5">
          <w:rPr>
            <w:rStyle w:val="af0"/>
            <w:rFonts w:ascii="Times New Roman" w:hAnsi="Times New Roman"/>
            <w:noProof/>
            <w:sz w:val="28"/>
            <w:szCs w:val="28"/>
          </w:rPr>
          <w:t>2.3</w:t>
        </w:r>
        <w:r w:rsidRPr="00AA0FA5">
          <w:rPr>
            <w:rFonts w:ascii="Times New Roman" w:hAnsi="Times New Roman"/>
            <w:noProof/>
            <w:sz w:val="28"/>
            <w:szCs w:val="28"/>
          </w:rPr>
          <w:tab/>
        </w:r>
        <w:r w:rsidRPr="00AA0FA5">
          <w:rPr>
            <w:rStyle w:val="af0"/>
            <w:rFonts w:ascii="Times New Roman" w:hAnsi="Times New Roman"/>
            <w:noProof/>
            <w:sz w:val="28"/>
            <w:szCs w:val="28"/>
          </w:rPr>
          <w:t>Расчеты трудозатрат, затрат машинного времени, сменности и продолжительности работ</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_Toc93706891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9</w:t>
        </w:r>
        <w:r w:rsidRPr="00AA0FA5">
          <w:rPr>
            <w:rFonts w:ascii="Times New Roman" w:hAnsi="Times New Roman"/>
            <w:noProof/>
            <w:webHidden/>
            <w:sz w:val="28"/>
            <w:szCs w:val="28"/>
          </w:rPr>
          <w:fldChar w:fldCharType="end"/>
        </w:r>
      </w:hyperlink>
    </w:p>
    <w:p w14:paraId="6DF53B84" w14:textId="08CC50CA" w:rsidR="00AA0FA5" w:rsidRPr="00AA0FA5" w:rsidRDefault="00AA0FA5" w:rsidP="00AA0FA5">
      <w:pPr>
        <w:pStyle w:val="24"/>
        <w:tabs>
          <w:tab w:val="left" w:pos="880"/>
          <w:tab w:val="right" w:leader="dot" w:pos="9345"/>
        </w:tabs>
        <w:spacing w:line="360" w:lineRule="auto"/>
        <w:jc w:val="both"/>
        <w:rPr>
          <w:rFonts w:ascii="Times New Roman" w:hAnsi="Times New Roman"/>
          <w:noProof/>
          <w:sz w:val="28"/>
          <w:szCs w:val="28"/>
        </w:rPr>
      </w:pPr>
      <w:hyperlink w:anchor="_Toc93706892" w:history="1">
        <w:r w:rsidRPr="00AA0FA5">
          <w:rPr>
            <w:rStyle w:val="af0"/>
            <w:rFonts w:ascii="Times New Roman" w:hAnsi="Times New Roman"/>
            <w:noProof/>
            <w:sz w:val="28"/>
            <w:szCs w:val="28"/>
          </w:rPr>
          <w:t>2.4</w:t>
        </w:r>
        <w:r w:rsidRPr="00AA0FA5">
          <w:rPr>
            <w:rFonts w:ascii="Times New Roman" w:hAnsi="Times New Roman"/>
            <w:noProof/>
            <w:sz w:val="28"/>
            <w:szCs w:val="28"/>
          </w:rPr>
          <w:tab/>
        </w:r>
        <w:r w:rsidRPr="00AA0FA5">
          <w:rPr>
            <w:rStyle w:val="af0"/>
            <w:rFonts w:ascii="Times New Roman" w:hAnsi="Times New Roman"/>
            <w:noProof/>
            <w:sz w:val="28"/>
            <w:szCs w:val="28"/>
          </w:rPr>
          <w:t>Принятие решения по совмещению работ и оптимизация графика</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_Toc93706892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10</w:t>
        </w:r>
        <w:r w:rsidRPr="00AA0FA5">
          <w:rPr>
            <w:rFonts w:ascii="Times New Roman" w:hAnsi="Times New Roman"/>
            <w:noProof/>
            <w:webHidden/>
            <w:sz w:val="28"/>
            <w:szCs w:val="28"/>
          </w:rPr>
          <w:fldChar w:fldCharType="end"/>
        </w:r>
      </w:hyperlink>
    </w:p>
    <w:p w14:paraId="73F92D69" w14:textId="4C73364E" w:rsidR="00AA0FA5" w:rsidRPr="00AA0FA5" w:rsidRDefault="00AA0FA5" w:rsidP="00AA0FA5">
      <w:pPr>
        <w:pStyle w:val="24"/>
        <w:tabs>
          <w:tab w:val="left" w:pos="880"/>
          <w:tab w:val="right" w:leader="dot" w:pos="9345"/>
        </w:tabs>
        <w:spacing w:line="360" w:lineRule="auto"/>
        <w:jc w:val="both"/>
        <w:rPr>
          <w:rFonts w:ascii="Times New Roman" w:hAnsi="Times New Roman"/>
          <w:noProof/>
          <w:sz w:val="28"/>
          <w:szCs w:val="28"/>
        </w:rPr>
      </w:pPr>
      <w:hyperlink w:anchor="_Toc93706893" w:history="1">
        <w:r w:rsidRPr="00AA0FA5">
          <w:rPr>
            <w:rStyle w:val="af0"/>
            <w:rFonts w:ascii="Times New Roman" w:hAnsi="Times New Roman"/>
            <w:noProof/>
            <w:sz w:val="28"/>
            <w:szCs w:val="28"/>
          </w:rPr>
          <w:t>2.5</w:t>
        </w:r>
        <w:r w:rsidRPr="00AA0FA5">
          <w:rPr>
            <w:rFonts w:ascii="Times New Roman" w:hAnsi="Times New Roman"/>
            <w:noProof/>
            <w:sz w:val="28"/>
            <w:szCs w:val="28"/>
          </w:rPr>
          <w:tab/>
        </w:r>
        <w:r w:rsidRPr="00AA0FA5">
          <w:rPr>
            <w:rStyle w:val="af0"/>
            <w:rFonts w:ascii="Times New Roman" w:hAnsi="Times New Roman"/>
            <w:noProof/>
            <w:sz w:val="28"/>
            <w:szCs w:val="28"/>
          </w:rPr>
          <w:t>Построение линейных и сетевых графиков</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_Toc93706893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11</w:t>
        </w:r>
        <w:r w:rsidRPr="00AA0FA5">
          <w:rPr>
            <w:rFonts w:ascii="Times New Roman" w:hAnsi="Times New Roman"/>
            <w:noProof/>
            <w:webHidden/>
            <w:sz w:val="28"/>
            <w:szCs w:val="28"/>
          </w:rPr>
          <w:fldChar w:fldCharType="end"/>
        </w:r>
      </w:hyperlink>
    </w:p>
    <w:p w14:paraId="39501C17" w14:textId="78A762AD" w:rsidR="00AA0FA5" w:rsidRPr="00AA0FA5" w:rsidRDefault="00AA0FA5" w:rsidP="00AA0FA5">
      <w:pPr>
        <w:pStyle w:val="24"/>
        <w:tabs>
          <w:tab w:val="left" w:pos="880"/>
          <w:tab w:val="right" w:leader="dot" w:pos="9345"/>
        </w:tabs>
        <w:spacing w:line="360" w:lineRule="auto"/>
        <w:jc w:val="both"/>
        <w:rPr>
          <w:rFonts w:ascii="Times New Roman" w:hAnsi="Times New Roman"/>
          <w:noProof/>
          <w:sz w:val="28"/>
          <w:szCs w:val="28"/>
        </w:rPr>
      </w:pPr>
      <w:hyperlink w:anchor="_Toc93706894" w:history="1">
        <w:r w:rsidRPr="00AA0FA5">
          <w:rPr>
            <w:rStyle w:val="af0"/>
            <w:rFonts w:ascii="Times New Roman" w:hAnsi="Times New Roman"/>
            <w:noProof/>
            <w:sz w:val="28"/>
            <w:szCs w:val="28"/>
          </w:rPr>
          <w:t>2.6</w:t>
        </w:r>
        <w:r w:rsidRPr="00AA0FA5">
          <w:rPr>
            <w:rFonts w:ascii="Times New Roman" w:hAnsi="Times New Roman"/>
            <w:noProof/>
            <w:sz w:val="28"/>
            <w:szCs w:val="28"/>
          </w:rPr>
          <w:tab/>
        </w:r>
        <w:r w:rsidRPr="00AA0FA5">
          <w:rPr>
            <w:rStyle w:val="af0"/>
            <w:rFonts w:ascii="Times New Roman" w:hAnsi="Times New Roman"/>
            <w:noProof/>
            <w:sz w:val="28"/>
            <w:szCs w:val="28"/>
          </w:rPr>
          <w:t>Графики движения трудовых и технических ресурсов</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_Toc93706894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11</w:t>
        </w:r>
        <w:r w:rsidRPr="00AA0FA5">
          <w:rPr>
            <w:rFonts w:ascii="Times New Roman" w:hAnsi="Times New Roman"/>
            <w:noProof/>
            <w:webHidden/>
            <w:sz w:val="28"/>
            <w:szCs w:val="28"/>
          </w:rPr>
          <w:fldChar w:fldCharType="end"/>
        </w:r>
      </w:hyperlink>
    </w:p>
    <w:p w14:paraId="51527D70" w14:textId="2DADBDE2" w:rsidR="00AA0FA5" w:rsidRPr="00AA0FA5" w:rsidRDefault="00AA0FA5" w:rsidP="00AA0FA5">
      <w:pPr>
        <w:pStyle w:val="13"/>
        <w:tabs>
          <w:tab w:val="left" w:pos="440"/>
          <w:tab w:val="right" w:leader="dot" w:pos="9345"/>
        </w:tabs>
        <w:spacing w:line="360" w:lineRule="auto"/>
        <w:jc w:val="both"/>
        <w:rPr>
          <w:rFonts w:ascii="Times New Roman" w:hAnsi="Times New Roman"/>
          <w:noProof/>
          <w:sz w:val="28"/>
          <w:szCs w:val="28"/>
        </w:rPr>
      </w:pPr>
      <w:hyperlink w:anchor="_Toc93706895" w:history="1">
        <w:r w:rsidRPr="00AA0FA5">
          <w:rPr>
            <w:rStyle w:val="af0"/>
            <w:rFonts w:ascii="Times New Roman" w:hAnsi="Times New Roman"/>
            <w:noProof/>
            <w:sz w:val="28"/>
            <w:szCs w:val="28"/>
          </w:rPr>
          <w:t>3.</w:t>
        </w:r>
        <w:r w:rsidRPr="00AA0FA5">
          <w:rPr>
            <w:rFonts w:ascii="Times New Roman" w:hAnsi="Times New Roman"/>
            <w:noProof/>
            <w:sz w:val="28"/>
            <w:szCs w:val="28"/>
          </w:rPr>
          <w:tab/>
        </w:r>
        <w:r w:rsidRPr="00AA0FA5">
          <w:rPr>
            <w:rStyle w:val="af0"/>
            <w:rFonts w:ascii="Times New Roman" w:hAnsi="Times New Roman"/>
            <w:noProof/>
            <w:sz w:val="28"/>
            <w:szCs w:val="28"/>
          </w:rPr>
          <w:t>Расчеты технико-экономических показателей календарного графика.</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_Toc93706895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12</w:t>
        </w:r>
        <w:r w:rsidRPr="00AA0FA5">
          <w:rPr>
            <w:rFonts w:ascii="Times New Roman" w:hAnsi="Times New Roman"/>
            <w:noProof/>
            <w:webHidden/>
            <w:sz w:val="28"/>
            <w:szCs w:val="28"/>
          </w:rPr>
          <w:fldChar w:fldCharType="end"/>
        </w:r>
      </w:hyperlink>
    </w:p>
    <w:p w14:paraId="64A31EC8" w14:textId="0CBF0C53" w:rsidR="00AA0FA5" w:rsidRPr="00AA0FA5" w:rsidRDefault="00AA0FA5" w:rsidP="00AA0FA5">
      <w:pPr>
        <w:pStyle w:val="13"/>
        <w:tabs>
          <w:tab w:val="right" w:leader="dot" w:pos="9345"/>
        </w:tabs>
        <w:spacing w:line="360" w:lineRule="auto"/>
        <w:jc w:val="both"/>
        <w:rPr>
          <w:rFonts w:ascii="Times New Roman" w:hAnsi="Times New Roman"/>
          <w:noProof/>
          <w:sz w:val="28"/>
          <w:szCs w:val="28"/>
        </w:rPr>
      </w:pPr>
      <w:hyperlink w:anchor="_Toc93706896" w:history="1">
        <w:r w:rsidRPr="00AA0FA5">
          <w:rPr>
            <w:rStyle w:val="af0"/>
            <w:rFonts w:ascii="Times New Roman" w:hAnsi="Times New Roman"/>
            <w:noProof/>
            <w:sz w:val="28"/>
            <w:szCs w:val="28"/>
          </w:rPr>
          <w:t>ЗАКЛЮЧЕНИЕ</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_Toc93706896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13</w:t>
        </w:r>
        <w:r w:rsidRPr="00AA0FA5">
          <w:rPr>
            <w:rFonts w:ascii="Times New Roman" w:hAnsi="Times New Roman"/>
            <w:noProof/>
            <w:webHidden/>
            <w:sz w:val="28"/>
            <w:szCs w:val="28"/>
          </w:rPr>
          <w:fldChar w:fldCharType="end"/>
        </w:r>
      </w:hyperlink>
    </w:p>
    <w:p w14:paraId="60E0CA7A" w14:textId="3140CA8E" w:rsidR="00AA0FA5" w:rsidRPr="00AA0FA5" w:rsidRDefault="00AA0FA5" w:rsidP="00AA0FA5">
      <w:pPr>
        <w:pStyle w:val="13"/>
        <w:tabs>
          <w:tab w:val="left" w:pos="440"/>
          <w:tab w:val="right" w:leader="dot" w:pos="9345"/>
        </w:tabs>
        <w:spacing w:line="360" w:lineRule="auto"/>
        <w:jc w:val="both"/>
        <w:rPr>
          <w:rFonts w:ascii="Times New Roman" w:hAnsi="Times New Roman"/>
          <w:noProof/>
          <w:sz w:val="28"/>
          <w:szCs w:val="28"/>
        </w:rPr>
      </w:pPr>
      <w:hyperlink w:anchor="_Toc93706897" w:history="1">
        <w:r w:rsidRPr="00AA0FA5">
          <w:rPr>
            <w:rStyle w:val="af0"/>
            <w:rFonts w:ascii="Times New Roman" w:hAnsi="Times New Roman"/>
            <w:noProof/>
            <w:sz w:val="28"/>
            <w:szCs w:val="28"/>
          </w:rPr>
          <w:t>4.</w:t>
        </w:r>
        <w:r w:rsidRPr="00AA0FA5">
          <w:rPr>
            <w:rFonts w:ascii="Times New Roman" w:hAnsi="Times New Roman"/>
            <w:noProof/>
            <w:sz w:val="28"/>
            <w:szCs w:val="28"/>
          </w:rPr>
          <w:tab/>
        </w:r>
        <w:r w:rsidRPr="00AA0FA5">
          <w:rPr>
            <w:rStyle w:val="af0"/>
            <w:rFonts w:ascii="Times New Roman" w:hAnsi="Times New Roman"/>
            <w:noProof/>
            <w:sz w:val="28"/>
            <w:szCs w:val="28"/>
          </w:rPr>
          <w:t>Список использованной литературы</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_Toc93706897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14</w:t>
        </w:r>
        <w:r w:rsidRPr="00AA0FA5">
          <w:rPr>
            <w:rFonts w:ascii="Times New Roman" w:hAnsi="Times New Roman"/>
            <w:noProof/>
            <w:webHidden/>
            <w:sz w:val="28"/>
            <w:szCs w:val="28"/>
          </w:rPr>
          <w:fldChar w:fldCharType="end"/>
        </w:r>
      </w:hyperlink>
    </w:p>
    <w:p w14:paraId="2AC492C6" w14:textId="3F72325F" w:rsidR="00AA0FA5" w:rsidRPr="00AA0FA5" w:rsidRDefault="00AA0FA5" w:rsidP="00AA0FA5">
      <w:pPr>
        <w:pStyle w:val="13"/>
        <w:tabs>
          <w:tab w:val="right" w:leader="dot" w:pos="9345"/>
        </w:tabs>
        <w:spacing w:line="360" w:lineRule="auto"/>
        <w:jc w:val="both"/>
        <w:rPr>
          <w:rFonts w:ascii="Times New Roman" w:hAnsi="Times New Roman"/>
          <w:noProof/>
          <w:sz w:val="28"/>
          <w:szCs w:val="28"/>
        </w:rPr>
      </w:pPr>
      <w:hyperlink w:anchor="_Toc93706898" w:history="1">
        <w:r w:rsidRPr="00AA0FA5">
          <w:rPr>
            <w:rStyle w:val="af0"/>
            <w:rFonts w:ascii="Times New Roman" w:hAnsi="Times New Roman"/>
            <w:noProof/>
            <w:sz w:val="28"/>
            <w:szCs w:val="28"/>
          </w:rPr>
          <w:t>ПРИЛОЖЕНИЕ А</w:t>
        </w:r>
        <w:r w:rsidRPr="00AA0FA5">
          <w:rPr>
            <w:rFonts w:ascii="Times New Roman" w:hAnsi="Times New Roman"/>
            <w:noProof/>
            <w:webHidden/>
            <w:sz w:val="28"/>
            <w:szCs w:val="28"/>
          </w:rPr>
          <w:tab/>
        </w:r>
        <w:r w:rsidRPr="00AA0FA5">
          <w:rPr>
            <w:rFonts w:ascii="Times New Roman" w:hAnsi="Times New Roman"/>
            <w:noProof/>
            <w:webHidden/>
            <w:sz w:val="28"/>
            <w:szCs w:val="28"/>
          </w:rPr>
          <w:fldChar w:fldCharType="begin"/>
        </w:r>
        <w:r w:rsidRPr="00AA0FA5">
          <w:rPr>
            <w:rFonts w:ascii="Times New Roman" w:hAnsi="Times New Roman"/>
            <w:noProof/>
            <w:webHidden/>
            <w:sz w:val="28"/>
            <w:szCs w:val="28"/>
          </w:rPr>
          <w:instrText xml:space="preserve"> PAGEREF _Toc93706898 \h </w:instrText>
        </w:r>
        <w:r w:rsidRPr="00AA0FA5">
          <w:rPr>
            <w:rFonts w:ascii="Times New Roman" w:hAnsi="Times New Roman"/>
            <w:noProof/>
            <w:webHidden/>
            <w:sz w:val="28"/>
            <w:szCs w:val="28"/>
          </w:rPr>
        </w:r>
        <w:r w:rsidRPr="00AA0FA5">
          <w:rPr>
            <w:rFonts w:ascii="Times New Roman" w:hAnsi="Times New Roman"/>
            <w:noProof/>
            <w:webHidden/>
            <w:sz w:val="28"/>
            <w:szCs w:val="28"/>
          </w:rPr>
          <w:fldChar w:fldCharType="separate"/>
        </w:r>
        <w:r>
          <w:rPr>
            <w:rFonts w:ascii="Times New Roman" w:hAnsi="Times New Roman"/>
            <w:noProof/>
            <w:webHidden/>
            <w:sz w:val="28"/>
            <w:szCs w:val="28"/>
          </w:rPr>
          <w:t>15</w:t>
        </w:r>
        <w:r w:rsidRPr="00AA0FA5">
          <w:rPr>
            <w:rFonts w:ascii="Times New Roman" w:hAnsi="Times New Roman"/>
            <w:noProof/>
            <w:webHidden/>
            <w:sz w:val="28"/>
            <w:szCs w:val="28"/>
          </w:rPr>
          <w:fldChar w:fldCharType="end"/>
        </w:r>
      </w:hyperlink>
    </w:p>
    <w:p w14:paraId="42FB55C3" w14:textId="523F7159" w:rsidR="00AA0FA5" w:rsidRPr="00AA0FA5" w:rsidRDefault="00AA0FA5" w:rsidP="00AA0FA5">
      <w:pPr>
        <w:pStyle w:val="ae"/>
      </w:pPr>
      <w:r>
        <w:fldChar w:fldCharType="end"/>
      </w:r>
    </w:p>
    <w:p w14:paraId="61DB46D7" w14:textId="77777777" w:rsidR="00AA0FA5" w:rsidRDefault="00AA0FA5">
      <w:pPr>
        <w:spacing w:after="0" w:line="240" w:lineRule="auto"/>
        <w:rPr>
          <w:rFonts w:ascii="Times New Roman" w:hAnsi="Times New Roman"/>
          <w:b/>
          <w:sz w:val="28"/>
          <w:szCs w:val="28"/>
        </w:rPr>
      </w:pPr>
      <w:bookmarkStart w:id="1" w:name="_Toc93706885"/>
      <w:r>
        <w:br w:type="page"/>
      </w:r>
    </w:p>
    <w:p w14:paraId="242E67A0" w14:textId="3675D78F" w:rsidR="008017FD" w:rsidRDefault="008017FD" w:rsidP="008017FD">
      <w:pPr>
        <w:pStyle w:val="11"/>
      </w:pPr>
      <w:r w:rsidRPr="008017FD">
        <w:lastRenderedPageBreak/>
        <w:t>ИСХОДНЫЕ ДАННЫЕ</w:t>
      </w:r>
      <w:bookmarkEnd w:id="1"/>
    </w:p>
    <w:p w14:paraId="721D171C" w14:textId="344A04E2" w:rsidR="008017FD" w:rsidRDefault="008017FD" w:rsidP="008017FD">
      <w:pPr>
        <w:pStyle w:val="ae"/>
      </w:pPr>
      <w:r>
        <w:tab/>
        <w:t>Согласно заданию необходимо разработать курсовой проект на тему «Разработка календарного графика возведения объекта». Вид объекта – Промышленное здание.</w:t>
      </w:r>
    </w:p>
    <w:p w14:paraId="24503690" w14:textId="53DD5361" w:rsidR="008017FD" w:rsidRDefault="008017FD" w:rsidP="008017FD">
      <w:pPr>
        <w:pStyle w:val="ae"/>
      </w:pPr>
      <w:r>
        <w:tab/>
        <w:t xml:space="preserve">Вариант </w:t>
      </w:r>
      <w:r w:rsidR="0053620C">
        <w:t>3</w:t>
      </w:r>
    </w:p>
    <w:p w14:paraId="6CD480B5" w14:textId="4A7C1E6B" w:rsidR="0053620C" w:rsidRDefault="0053620C" w:rsidP="008017FD">
      <w:pPr>
        <w:pStyle w:val="ae"/>
      </w:pPr>
      <w:r>
        <w:t>Таблица 1 – Исходные данные</w:t>
      </w:r>
    </w:p>
    <w:tbl>
      <w:tblPr>
        <w:tblStyle w:val="a6"/>
        <w:tblW w:w="0" w:type="auto"/>
        <w:jc w:val="center"/>
        <w:tblLook w:val="04A0" w:firstRow="1" w:lastRow="0" w:firstColumn="1" w:lastColumn="0" w:noHBand="0" w:noVBand="1"/>
      </w:tblPr>
      <w:tblGrid>
        <w:gridCol w:w="959"/>
        <w:gridCol w:w="5421"/>
        <w:gridCol w:w="3191"/>
      </w:tblGrid>
      <w:tr w:rsidR="0053620C" w:rsidRPr="0053620C" w14:paraId="3D6DB47F" w14:textId="77777777" w:rsidTr="0053620C">
        <w:trPr>
          <w:jc w:val="center"/>
        </w:trPr>
        <w:tc>
          <w:tcPr>
            <w:tcW w:w="959" w:type="dxa"/>
            <w:vAlign w:val="center"/>
          </w:tcPr>
          <w:p w14:paraId="38F02F0A" w14:textId="11CFB93B" w:rsidR="0053620C" w:rsidRPr="0053620C" w:rsidRDefault="0053620C" w:rsidP="0053620C">
            <w:pPr>
              <w:pStyle w:val="ae"/>
              <w:spacing w:line="240" w:lineRule="auto"/>
              <w:jc w:val="center"/>
              <w:rPr>
                <w:sz w:val="24"/>
                <w:szCs w:val="24"/>
              </w:rPr>
            </w:pPr>
            <w:r w:rsidRPr="0053620C">
              <w:rPr>
                <w:sz w:val="24"/>
                <w:szCs w:val="24"/>
              </w:rPr>
              <w:t>№</w:t>
            </w:r>
          </w:p>
        </w:tc>
        <w:tc>
          <w:tcPr>
            <w:tcW w:w="5421" w:type="dxa"/>
            <w:vAlign w:val="center"/>
          </w:tcPr>
          <w:p w14:paraId="71495C49" w14:textId="6901C42E" w:rsidR="0053620C" w:rsidRPr="0053620C" w:rsidRDefault="0053620C" w:rsidP="0053620C">
            <w:pPr>
              <w:pStyle w:val="ae"/>
              <w:spacing w:line="240" w:lineRule="auto"/>
              <w:jc w:val="center"/>
              <w:rPr>
                <w:sz w:val="24"/>
                <w:szCs w:val="24"/>
              </w:rPr>
            </w:pPr>
            <w:r w:rsidRPr="0053620C">
              <w:rPr>
                <w:sz w:val="24"/>
                <w:szCs w:val="24"/>
              </w:rPr>
              <w:t>Виды работ/количество рабочих</w:t>
            </w:r>
          </w:p>
        </w:tc>
        <w:tc>
          <w:tcPr>
            <w:tcW w:w="3191" w:type="dxa"/>
            <w:vAlign w:val="center"/>
          </w:tcPr>
          <w:p w14:paraId="26664B91" w14:textId="4DC1386F" w:rsidR="0053620C" w:rsidRPr="0053620C" w:rsidRDefault="0053620C" w:rsidP="0053620C">
            <w:pPr>
              <w:pStyle w:val="ae"/>
              <w:spacing w:line="240" w:lineRule="auto"/>
              <w:jc w:val="center"/>
              <w:rPr>
                <w:sz w:val="24"/>
                <w:szCs w:val="24"/>
              </w:rPr>
            </w:pPr>
            <w:r w:rsidRPr="0053620C">
              <w:rPr>
                <w:sz w:val="24"/>
                <w:szCs w:val="24"/>
              </w:rPr>
              <w:t>Затраты труда чел.-</w:t>
            </w:r>
            <w:proofErr w:type="spellStart"/>
            <w:r w:rsidRPr="0053620C">
              <w:rPr>
                <w:sz w:val="24"/>
                <w:szCs w:val="24"/>
              </w:rPr>
              <w:t>дн</w:t>
            </w:r>
            <w:proofErr w:type="spellEnd"/>
            <w:r w:rsidRPr="0053620C">
              <w:rPr>
                <w:sz w:val="24"/>
                <w:szCs w:val="24"/>
              </w:rPr>
              <w:t>.</w:t>
            </w:r>
          </w:p>
        </w:tc>
      </w:tr>
      <w:tr w:rsidR="0053620C" w:rsidRPr="0053620C" w14:paraId="517BCEB3" w14:textId="77777777" w:rsidTr="0053620C">
        <w:trPr>
          <w:jc w:val="center"/>
        </w:trPr>
        <w:tc>
          <w:tcPr>
            <w:tcW w:w="959" w:type="dxa"/>
            <w:vAlign w:val="center"/>
          </w:tcPr>
          <w:p w14:paraId="34B2362B" w14:textId="089EE88C" w:rsidR="0053620C" w:rsidRPr="0053620C" w:rsidRDefault="0053620C" w:rsidP="0053620C">
            <w:pPr>
              <w:pStyle w:val="ae"/>
              <w:spacing w:line="240" w:lineRule="auto"/>
              <w:jc w:val="center"/>
              <w:rPr>
                <w:sz w:val="24"/>
                <w:szCs w:val="24"/>
              </w:rPr>
            </w:pPr>
            <w:r w:rsidRPr="0053620C">
              <w:rPr>
                <w:sz w:val="24"/>
                <w:szCs w:val="24"/>
              </w:rPr>
              <w:t>1</w:t>
            </w:r>
          </w:p>
        </w:tc>
        <w:tc>
          <w:tcPr>
            <w:tcW w:w="5421" w:type="dxa"/>
            <w:vAlign w:val="center"/>
          </w:tcPr>
          <w:p w14:paraId="33D4D4C8" w14:textId="045EE2FC" w:rsidR="0053620C" w:rsidRPr="0053620C" w:rsidRDefault="0053620C" w:rsidP="0053620C">
            <w:pPr>
              <w:pStyle w:val="ae"/>
              <w:spacing w:line="240" w:lineRule="auto"/>
              <w:jc w:val="center"/>
              <w:rPr>
                <w:sz w:val="24"/>
                <w:szCs w:val="24"/>
              </w:rPr>
            </w:pPr>
            <w:r w:rsidRPr="0053620C">
              <w:rPr>
                <w:sz w:val="24"/>
                <w:szCs w:val="24"/>
              </w:rPr>
              <w:t>Земляные работы /5</w:t>
            </w:r>
          </w:p>
        </w:tc>
        <w:tc>
          <w:tcPr>
            <w:tcW w:w="3191" w:type="dxa"/>
            <w:vAlign w:val="center"/>
          </w:tcPr>
          <w:p w14:paraId="06F3C93D" w14:textId="23EA8176" w:rsidR="0053620C" w:rsidRPr="0053620C" w:rsidRDefault="0053620C" w:rsidP="0053620C">
            <w:pPr>
              <w:pStyle w:val="ae"/>
              <w:spacing w:line="240" w:lineRule="auto"/>
              <w:jc w:val="center"/>
              <w:rPr>
                <w:sz w:val="24"/>
                <w:szCs w:val="24"/>
              </w:rPr>
            </w:pPr>
            <w:r w:rsidRPr="0053620C">
              <w:rPr>
                <w:sz w:val="24"/>
                <w:szCs w:val="24"/>
              </w:rPr>
              <w:t>35</w:t>
            </w:r>
          </w:p>
        </w:tc>
      </w:tr>
      <w:tr w:rsidR="0053620C" w:rsidRPr="0053620C" w14:paraId="593C8A23" w14:textId="77777777" w:rsidTr="0053620C">
        <w:trPr>
          <w:jc w:val="center"/>
        </w:trPr>
        <w:tc>
          <w:tcPr>
            <w:tcW w:w="959" w:type="dxa"/>
            <w:vAlign w:val="center"/>
          </w:tcPr>
          <w:p w14:paraId="15B582F2" w14:textId="534BFDC1" w:rsidR="0053620C" w:rsidRPr="0053620C" w:rsidRDefault="0053620C" w:rsidP="0053620C">
            <w:pPr>
              <w:pStyle w:val="ae"/>
              <w:spacing w:line="240" w:lineRule="auto"/>
              <w:jc w:val="center"/>
              <w:rPr>
                <w:sz w:val="24"/>
                <w:szCs w:val="24"/>
              </w:rPr>
            </w:pPr>
            <w:r w:rsidRPr="0053620C">
              <w:rPr>
                <w:sz w:val="24"/>
                <w:szCs w:val="24"/>
              </w:rPr>
              <w:t>2</w:t>
            </w:r>
          </w:p>
        </w:tc>
        <w:tc>
          <w:tcPr>
            <w:tcW w:w="5421" w:type="dxa"/>
            <w:vAlign w:val="center"/>
          </w:tcPr>
          <w:p w14:paraId="6F6D3030" w14:textId="466E7029" w:rsidR="0053620C" w:rsidRPr="0053620C" w:rsidRDefault="0053620C" w:rsidP="0053620C">
            <w:pPr>
              <w:pStyle w:val="ae"/>
              <w:spacing w:line="240" w:lineRule="auto"/>
              <w:jc w:val="center"/>
              <w:rPr>
                <w:sz w:val="24"/>
                <w:szCs w:val="24"/>
              </w:rPr>
            </w:pPr>
            <w:r w:rsidRPr="0053620C">
              <w:rPr>
                <w:sz w:val="24"/>
                <w:szCs w:val="24"/>
              </w:rPr>
              <w:t>Возведение подземной части /10</w:t>
            </w:r>
          </w:p>
        </w:tc>
        <w:tc>
          <w:tcPr>
            <w:tcW w:w="3191" w:type="dxa"/>
            <w:vAlign w:val="center"/>
          </w:tcPr>
          <w:p w14:paraId="4ADE9D12" w14:textId="7675519F" w:rsidR="0053620C" w:rsidRPr="0053620C" w:rsidRDefault="0053620C" w:rsidP="0053620C">
            <w:pPr>
              <w:pStyle w:val="ae"/>
              <w:spacing w:line="240" w:lineRule="auto"/>
              <w:jc w:val="center"/>
              <w:rPr>
                <w:sz w:val="24"/>
                <w:szCs w:val="24"/>
              </w:rPr>
            </w:pPr>
            <w:r w:rsidRPr="0053620C">
              <w:rPr>
                <w:sz w:val="24"/>
                <w:szCs w:val="24"/>
              </w:rPr>
              <w:t>490</w:t>
            </w:r>
          </w:p>
        </w:tc>
      </w:tr>
      <w:tr w:rsidR="0053620C" w:rsidRPr="0053620C" w14:paraId="6D462F8A" w14:textId="77777777" w:rsidTr="0053620C">
        <w:trPr>
          <w:jc w:val="center"/>
        </w:trPr>
        <w:tc>
          <w:tcPr>
            <w:tcW w:w="959" w:type="dxa"/>
            <w:vAlign w:val="center"/>
          </w:tcPr>
          <w:p w14:paraId="028C4F50" w14:textId="2552A61D" w:rsidR="0053620C" w:rsidRPr="0053620C" w:rsidRDefault="0053620C" w:rsidP="0053620C">
            <w:pPr>
              <w:pStyle w:val="ae"/>
              <w:spacing w:line="240" w:lineRule="auto"/>
              <w:jc w:val="center"/>
              <w:rPr>
                <w:sz w:val="24"/>
                <w:szCs w:val="24"/>
              </w:rPr>
            </w:pPr>
            <w:r w:rsidRPr="0053620C">
              <w:rPr>
                <w:sz w:val="24"/>
                <w:szCs w:val="24"/>
              </w:rPr>
              <w:t>3</w:t>
            </w:r>
          </w:p>
        </w:tc>
        <w:tc>
          <w:tcPr>
            <w:tcW w:w="5421" w:type="dxa"/>
            <w:vAlign w:val="center"/>
          </w:tcPr>
          <w:p w14:paraId="5BCB676F" w14:textId="0C9F1247" w:rsidR="0053620C" w:rsidRPr="0053620C" w:rsidRDefault="0053620C" w:rsidP="0053620C">
            <w:pPr>
              <w:pStyle w:val="ae"/>
              <w:spacing w:line="240" w:lineRule="auto"/>
              <w:jc w:val="center"/>
              <w:rPr>
                <w:sz w:val="24"/>
                <w:szCs w:val="24"/>
              </w:rPr>
            </w:pPr>
            <w:r w:rsidRPr="0053620C">
              <w:rPr>
                <w:sz w:val="24"/>
                <w:szCs w:val="24"/>
              </w:rPr>
              <w:t>Возведение надземной части /20</w:t>
            </w:r>
          </w:p>
        </w:tc>
        <w:tc>
          <w:tcPr>
            <w:tcW w:w="3191" w:type="dxa"/>
            <w:vAlign w:val="center"/>
          </w:tcPr>
          <w:p w14:paraId="254BF016" w14:textId="0DC94517" w:rsidR="0053620C" w:rsidRPr="0053620C" w:rsidRDefault="0053620C" w:rsidP="0053620C">
            <w:pPr>
              <w:pStyle w:val="ae"/>
              <w:spacing w:line="240" w:lineRule="auto"/>
              <w:jc w:val="center"/>
              <w:rPr>
                <w:sz w:val="24"/>
                <w:szCs w:val="24"/>
              </w:rPr>
            </w:pPr>
            <w:r w:rsidRPr="0053620C">
              <w:rPr>
                <w:sz w:val="24"/>
                <w:szCs w:val="24"/>
              </w:rPr>
              <w:t>1240</w:t>
            </w:r>
          </w:p>
        </w:tc>
      </w:tr>
      <w:tr w:rsidR="0053620C" w:rsidRPr="0053620C" w14:paraId="73A198EC" w14:textId="77777777" w:rsidTr="0053620C">
        <w:trPr>
          <w:jc w:val="center"/>
        </w:trPr>
        <w:tc>
          <w:tcPr>
            <w:tcW w:w="959" w:type="dxa"/>
            <w:vAlign w:val="center"/>
          </w:tcPr>
          <w:p w14:paraId="389AC023" w14:textId="6EBB6792" w:rsidR="0053620C" w:rsidRPr="0053620C" w:rsidRDefault="0053620C" w:rsidP="0053620C">
            <w:pPr>
              <w:pStyle w:val="ae"/>
              <w:spacing w:line="240" w:lineRule="auto"/>
              <w:jc w:val="center"/>
              <w:rPr>
                <w:sz w:val="24"/>
                <w:szCs w:val="24"/>
              </w:rPr>
            </w:pPr>
            <w:r w:rsidRPr="0053620C">
              <w:rPr>
                <w:sz w:val="24"/>
                <w:szCs w:val="24"/>
              </w:rPr>
              <w:t>4</w:t>
            </w:r>
          </w:p>
        </w:tc>
        <w:tc>
          <w:tcPr>
            <w:tcW w:w="5421" w:type="dxa"/>
            <w:vAlign w:val="center"/>
          </w:tcPr>
          <w:p w14:paraId="23C9D40F" w14:textId="649D76F3" w:rsidR="0053620C" w:rsidRPr="0053620C" w:rsidRDefault="0053620C" w:rsidP="0053620C">
            <w:pPr>
              <w:pStyle w:val="ae"/>
              <w:spacing w:line="240" w:lineRule="auto"/>
              <w:jc w:val="center"/>
              <w:rPr>
                <w:sz w:val="24"/>
                <w:szCs w:val="24"/>
              </w:rPr>
            </w:pPr>
            <w:r w:rsidRPr="0053620C">
              <w:rPr>
                <w:sz w:val="24"/>
                <w:szCs w:val="24"/>
              </w:rPr>
              <w:t>Обустройство кровли /10</w:t>
            </w:r>
          </w:p>
        </w:tc>
        <w:tc>
          <w:tcPr>
            <w:tcW w:w="3191" w:type="dxa"/>
            <w:vAlign w:val="center"/>
          </w:tcPr>
          <w:p w14:paraId="10D91905" w14:textId="7D6C2E49" w:rsidR="0053620C" w:rsidRPr="0053620C" w:rsidRDefault="0053620C" w:rsidP="0053620C">
            <w:pPr>
              <w:pStyle w:val="ae"/>
              <w:spacing w:line="240" w:lineRule="auto"/>
              <w:jc w:val="center"/>
              <w:rPr>
                <w:sz w:val="24"/>
                <w:szCs w:val="24"/>
              </w:rPr>
            </w:pPr>
            <w:r w:rsidRPr="0053620C">
              <w:rPr>
                <w:sz w:val="24"/>
                <w:szCs w:val="24"/>
              </w:rPr>
              <w:t>290</w:t>
            </w:r>
          </w:p>
        </w:tc>
      </w:tr>
      <w:tr w:rsidR="0053620C" w:rsidRPr="0053620C" w14:paraId="7B6584D8" w14:textId="77777777" w:rsidTr="0053620C">
        <w:trPr>
          <w:jc w:val="center"/>
        </w:trPr>
        <w:tc>
          <w:tcPr>
            <w:tcW w:w="959" w:type="dxa"/>
            <w:vAlign w:val="center"/>
          </w:tcPr>
          <w:p w14:paraId="19749A36" w14:textId="26813F5B" w:rsidR="0053620C" w:rsidRPr="0053620C" w:rsidRDefault="0053620C" w:rsidP="0053620C">
            <w:pPr>
              <w:pStyle w:val="ae"/>
              <w:spacing w:line="240" w:lineRule="auto"/>
              <w:jc w:val="center"/>
              <w:rPr>
                <w:sz w:val="24"/>
                <w:szCs w:val="24"/>
              </w:rPr>
            </w:pPr>
            <w:r w:rsidRPr="0053620C">
              <w:rPr>
                <w:sz w:val="24"/>
                <w:szCs w:val="24"/>
              </w:rPr>
              <w:t>5</w:t>
            </w:r>
          </w:p>
        </w:tc>
        <w:tc>
          <w:tcPr>
            <w:tcW w:w="5421" w:type="dxa"/>
            <w:vAlign w:val="center"/>
          </w:tcPr>
          <w:p w14:paraId="294CC27D" w14:textId="7561C987" w:rsidR="0053620C" w:rsidRPr="0053620C" w:rsidRDefault="0053620C" w:rsidP="0053620C">
            <w:pPr>
              <w:pStyle w:val="ae"/>
              <w:spacing w:line="240" w:lineRule="auto"/>
              <w:jc w:val="center"/>
              <w:rPr>
                <w:sz w:val="24"/>
                <w:szCs w:val="24"/>
              </w:rPr>
            </w:pPr>
            <w:r w:rsidRPr="0053620C">
              <w:rPr>
                <w:sz w:val="24"/>
                <w:szCs w:val="24"/>
              </w:rPr>
              <w:t>Отделочные работы /15</w:t>
            </w:r>
          </w:p>
        </w:tc>
        <w:tc>
          <w:tcPr>
            <w:tcW w:w="3191" w:type="dxa"/>
            <w:vAlign w:val="center"/>
          </w:tcPr>
          <w:p w14:paraId="00CE0A15" w14:textId="3A38A9CB" w:rsidR="0053620C" w:rsidRPr="0053620C" w:rsidRDefault="0053620C" w:rsidP="0053620C">
            <w:pPr>
              <w:pStyle w:val="ae"/>
              <w:spacing w:line="240" w:lineRule="auto"/>
              <w:jc w:val="center"/>
              <w:rPr>
                <w:sz w:val="24"/>
                <w:szCs w:val="24"/>
              </w:rPr>
            </w:pPr>
            <w:r w:rsidRPr="0053620C">
              <w:rPr>
                <w:sz w:val="24"/>
                <w:szCs w:val="24"/>
              </w:rPr>
              <w:t>1245</w:t>
            </w:r>
          </w:p>
        </w:tc>
      </w:tr>
      <w:tr w:rsidR="0053620C" w:rsidRPr="0053620C" w14:paraId="5F9EC95F" w14:textId="77777777" w:rsidTr="0053620C">
        <w:trPr>
          <w:jc w:val="center"/>
        </w:trPr>
        <w:tc>
          <w:tcPr>
            <w:tcW w:w="959" w:type="dxa"/>
            <w:vAlign w:val="center"/>
          </w:tcPr>
          <w:p w14:paraId="00A63BAC" w14:textId="47684E84" w:rsidR="0053620C" w:rsidRPr="0053620C" w:rsidRDefault="0053620C" w:rsidP="0053620C">
            <w:pPr>
              <w:pStyle w:val="ae"/>
              <w:spacing w:line="240" w:lineRule="auto"/>
              <w:jc w:val="center"/>
              <w:rPr>
                <w:sz w:val="24"/>
                <w:szCs w:val="24"/>
              </w:rPr>
            </w:pPr>
            <w:r w:rsidRPr="0053620C">
              <w:rPr>
                <w:sz w:val="24"/>
                <w:szCs w:val="24"/>
              </w:rPr>
              <w:t>6</w:t>
            </w:r>
          </w:p>
        </w:tc>
        <w:tc>
          <w:tcPr>
            <w:tcW w:w="5421" w:type="dxa"/>
            <w:vAlign w:val="center"/>
          </w:tcPr>
          <w:p w14:paraId="044BF567" w14:textId="34E749AD" w:rsidR="0053620C" w:rsidRPr="0053620C" w:rsidRDefault="0053620C" w:rsidP="0053620C">
            <w:pPr>
              <w:pStyle w:val="ae"/>
              <w:spacing w:line="240" w:lineRule="auto"/>
              <w:jc w:val="center"/>
              <w:rPr>
                <w:sz w:val="24"/>
                <w:szCs w:val="24"/>
              </w:rPr>
            </w:pPr>
            <w:r w:rsidRPr="0053620C">
              <w:rPr>
                <w:sz w:val="24"/>
                <w:szCs w:val="24"/>
              </w:rPr>
              <w:t>Сантехника, электрика и др. /10</w:t>
            </w:r>
          </w:p>
        </w:tc>
        <w:tc>
          <w:tcPr>
            <w:tcW w:w="3191" w:type="dxa"/>
            <w:vAlign w:val="center"/>
          </w:tcPr>
          <w:p w14:paraId="71122192" w14:textId="2AD6B394" w:rsidR="0053620C" w:rsidRPr="0053620C" w:rsidRDefault="0053620C" w:rsidP="0053620C">
            <w:pPr>
              <w:pStyle w:val="ae"/>
              <w:spacing w:line="240" w:lineRule="auto"/>
              <w:jc w:val="center"/>
              <w:rPr>
                <w:sz w:val="24"/>
                <w:szCs w:val="24"/>
              </w:rPr>
            </w:pPr>
            <w:r w:rsidRPr="0053620C">
              <w:rPr>
                <w:sz w:val="24"/>
                <w:szCs w:val="24"/>
              </w:rPr>
              <w:t>490</w:t>
            </w:r>
          </w:p>
        </w:tc>
      </w:tr>
      <w:tr w:rsidR="0053620C" w:rsidRPr="0053620C" w14:paraId="5B923CF2" w14:textId="77777777" w:rsidTr="0053620C">
        <w:trPr>
          <w:jc w:val="center"/>
        </w:trPr>
        <w:tc>
          <w:tcPr>
            <w:tcW w:w="959" w:type="dxa"/>
            <w:vAlign w:val="center"/>
          </w:tcPr>
          <w:p w14:paraId="69A0362C" w14:textId="0798EA3C" w:rsidR="0053620C" w:rsidRPr="0053620C" w:rsidRDefault="0053620C" w:rsidP="0053620C">
            <w:pPr>
              <w:pStyle w:val="ae"/>
              <w:spacing w:line="240" w:lineRule="auto"/>
              <w:jc w:val="center"/>
              <w:rPr>
                <w:sz w:val="24"/>
                <w:szCs w:val="24"/>
              </w:rPr>
            </w:pPr>
            <w:r w:rsidRPr="0053620C">
              <w:rPr>
                <w:sz w:val="24"/>
                <w:szCs w:val="24"/>
              </w:rPr>
              <w:t>7</w:t>
            </w:r>
          </w:p>
        </w:tc>
        <w:tc>
          <w:tcPr>
            <w:tcW w:w="5421" w:type="dxa"/>
            <w:vAlign w:val="center"/>
          </w:tcPr>
          <w:p w14:paraId="424B2F12" w14:textId="5E8809BD" w:rsidR="0053620C" w:rsidRPr="0053620C" w:rsidRDefault="0053620C" w:rsidP="0053620C">
            <w:pPr>
              <w:pStyle w:val="ae"/>
              <w:spacing w:line="240" w:lineRule="auto"/>
              <w:jc w:val="center"/>
              <w:rPr>
                <w:sz w:val="24"/>
                <w:szCs w:val="24"/>
              </w:rPr>
            </w:pPr>
            <w:r w:rsidRPr="0053620C">
              <w:rPr>
                <w:sz w:val="24"/>
                <w:szCs w:val="24"/>
              </w:rPr>
              <w:t>Благоустройство /5</w:t>
            </w:r>
          </w:p>
        </w:tc>
        <w:tc>
          <w:tcPr>
            <w:tcW w:w="3191" w:type="dxa"/>
            <w:vAlign w:val="center"/>
          </w:tcPr>
          <w:p w14:paraId="59598D65" w14:textId="09B3FEA6" w:rsidR="0053620C" w:rsidRPr="0053620C" w:rsidRDefault="0053620C" w:rsidP="0053620C">
            <w:pPr>
              <w:pStyle w:val="ae"/>
              <w:spacing w:line="240" w:lineRule="auto"/>
              <w:jc w:val="center"/>
              <w:rPr>
                <w:sz w:val="24"/>
                <w:szCs w:val="24"/>
              </w:rPr>
            </w:pPr>
            <w:r w:rsidRPr="0053620C">
              <w:rPr>
                <w:sz w:val="24"/>
                <w:szCs w:val="24"/>
              </w:rPr>
              <w:t>160</w:t>
            </w:r>
          </w:p>
        </w:tc>
      </w:tr>
    </w:tbl>
    <w:p w14:paraId="5BA455CA" w14:textId="77777777" w:rsidR="0053620C" w:rsidRPr="00181CE8" w:rsidRDefault="0053620C" w:rsidP="008017FD">
      <w:pPr>
        <w:pStyle w:val="ae"/>
      </w:pPr>
    </w:p>
    <w:p w14:paraId="261A2475" w14:textId="415CE170" w:rsidR="00181CE8" w:rsidRPr="00181CE8" w:rsidRDefault="00181CE8" w:rsidP="008017FD">
      <w:pPr>
        <w:pStyle w:val="ae"/>
        <w:rPr>
          <w:lang w:val="en-US"/>
        </w:rPr>
      </w:pPr>
    </w:p>
    <w:p w14:paraId="1F0BA36E" w14:textId="77777777" w:rsidR="0053620C" w:rsidRDefault="0053620C">
      <w:pPr>
        <w:spacing w:after="0" w:line="240" w:lineRule="auto"/>
        <w:rPr>
          <w:rFonts w:ascii="Times New Roman" w:hAnsi="Times New Roman"/>
          <w:b/>
          <w:sz w:val="28"/>
          <w:szCs w:val="28"/>
        </w:rPr>
      </w:pPr>
      <w:r>
        <w:br w:type="page"/>
      </w:r>
    </w:p>
    <w:p w14:paraId="6FBDB9A9" w14:textId="234166A6" w:rsidR="008017FD" w:rsidRDefault="008017FD" w:rsidP="008017FD">
      <w:pPr>
        <w:pStyle w:val="11"/>
      </w:pPr>
      <w:bookmarkStart w:id="2" w:name="_Toc93706886"/>
      <w:r>
        <w:lastRenderedPageBreak/>
        <w:t>ВВЕДЕНИЕ</w:t>
      </w:r>
      <w:bookmarkEnd w:id="2"/>
      <w:r>
        <w:t xml:space="preserve"> </w:t>
      </w:r>
    </w:p>
    <w:p w14:paraId="2556A5CB" w14:textId="77777777" w:rsidR="0053620C" w:rsidRDefault="0053620C" w:rsidP="0053620C">
      <w:pPr>
        <w:pStyle w:val="ae"/>
        <w:spacing w:after="0"/>
        <w:ind w:firstLine="708"/>
      </w:pPr>
      <w:r>
        <w:t xml:space="preserve">Календарным планом строительства называется проектный документ, устанавливающий на основе правильно разработанной технологии целесообразную очередность, взаимную увязку во времени и сроки выполнения строительных и монтажных работ, а также определяющий потребность во времени и ресурсах, необходимых для производства этих работ. </w:t>
      </w:r>
    </w:p>
    <w:p w14:paraId="47290A3D" w14:textId="77777777" w:rsidR="0053620C" w:rsidRDefault="0053620C" w:rsidP="0053620C">
      <w:pPr>
        <w:pStyle w:val="ae"/>
        <w:spacing w:after="0"/>
        <w:ind w:firstLine="708"/>
      </w:pPr>
      <w:r>
        <w:t xml:space="preserve">Календарный план строительства объекта является неотъемлемым элементом организации строительного производства на всех его этапах и уровнях. Нормальный ход строительства возможен только в том случае, когда заранее продумана последовательность проведения работ, определено количество рабочих, машин, механизмов и прочих ресурсов, требуемых для каждой работы. Неграмотное составление календарного плана строительства влечет за собой несогласованность действий исполнителей, перебои в их работе, затягивание сроков и, естественно, удорожание строительства. </w:t>
      </w:r>
    </w:p>
    <w:p w14:paraId="31F995A6" w14:textId="77777777" w:rsidR="0053620C" w:rsidRDefault="0053620C" w:rsidP="0053620C">
      <w:pPr>
        <w:pStyle w:val="ae"/>
        <w:spacing w:after="0"/>
        <w:ind w:firstLine="708"/>
      </w:pPr>
      <w:r>
        <w:t xml:space="preserve">Для предотвращения таких ситуаций и разрабатывается календарный план, который выполняет функцию расписания работ в рамках принятой продолжительности строительства. Очевидно, что изменчивая обстановка на стройке может потребовать существенной корректировки такого плана, тем не менее при любых ситуациях содержание календарного плана дает руководителю строительства возможность четко представлять, что нужно делать в ближайшие дни, недели, месяцы. </w:t>
      </w:r>
    </w:p>
    <w:p w14:paraId="1C89847C" w14:textId="1AB568BD" w:rsidR="0053620C" w:rsidRDefault="0053620C" w:rsidP="0053620C">
      <w:pPr>
        <w:pStyle w:val="ae"/>
        <w:spacing w:after="0"/>
        <w:ind w:firstLine="708"/>
      </w:pPr>
      <w:r>
        <w:t>Назначение календарного плана заключается в разработке и осуществлении наиболее рациональной модели организации и технологии работ во времени и пространстве на объекте, выполняемых различными исполнителями при непрерывном и эффективном использовании выделенных трудовых, материальных и технических ресурсов с целью ввода объекта в действие в нормативные сроки.</w:t>
      </w:r>
    </w:p>
    <w:p w14:paraId="2C28E1E1" w14:textId="77777777" w:rsidR="0053620C" w:rsidRDefault="0053620C">
      <w:pPr>
        <w:spacing w:after="0" w:line="240" w:lineRule="auto"/>
        <w:rPr>
          <w:rFonts w:ascii="Times New Roman" w:hAnsi="Times New Roman"/>
          <w:b/>
          <w:sz w:val="28"/>
          <w:szCs w:val="28"/>
        </w:rPr>
      </w:pPr>
      <w:r>
        <w:br w:type="page"/>
      </w:r>
    </w:p>
    <w:p w14:paraId="42A51AE0" w14:textId="52CDC736" w:rsidR="008017FD" w:rsidRDefault="008017FD" w:rsidP="0053620C">
      <w:pPr>
        <w:pStyle w:val="11"/>
        <w:numPr>
          <w:ilvl w:val="0"/>
          <w:numId w:val="20"/>
        </w:numPr>
      </w:pPr>
      <w:bookmarkStart w:id="3" w:name="_Toc93706887"/>
      <w:r>
        <w:lastRenderedPageBreak/>
        <w:t>Виды календарных планов</w:t>
      </w:r>
      <w:bookmarkEnd w:id="3"/>
    </w:p>
    <w:p w14:paraId="6415E493" w14:textId="77777777" w:rsidR="0053620C" w:rsidRDefault="0053620C" w:rsidP="0053620C">
      <w:pPr>
        <w:pStyle w:val="ae"/>
        <w:spacing w:after="0"/>
        <w:ind w:firstLine="709"/>
        <w:rPr>
          <w:lang w:eastAsia="sq-AL"/>
        </w:rPr>
      </w:pPr>
      <w:r w:rsidRPr="0053620C">
        <w:rPr>
          <w:lang w:val="sq-AL" w:eastAsia="sq-AL"/>
        </w:rPr>
        <w:t xml:space="preserve">Разделяют четыре вида календарных графиков, в зависимости от широты решаемых задач и вида документации, куда они входят. </w:t>
      </w:r>
    </w:p>
    <w:p w14:paraId="02327497" w14:textId="77777777" w:rsidR="0053620C" w:rsidRDefault="0053620C" w:rsidP="0053620C">
      <w:pPr>
        <w:pStyle w:val="ae"/>
        <w:spacing w:after="0"/>
        <w:ind w:firstLine="709"/>
        <w:rPr>
          <w:lang w:eastAsia="sq-AL"/>
        </w:rPr>
      </w:pPr>
      <w:r w:rsidRPr="0053620C">
        <w:rPr>
          <w:lang w:val="sq-AL" w:eastAsia="sq-AL"/>
        </w:rPr>
        <w:t xml:space="preserve">Все виды календарных графиков должны быть тесно увязаны друг с другом. </w:t>
      </w:r>
    </w:p>
    <w:p w14:paraId="3C23957C" w14:textId="77777777" w:rsidR="0053620C" w:rsidRDefault="0053620C" w:rsidP="0053620C">
      <w:pPr>
        <w:pStyle w:val="ae"/>
        <w:spacing w:after="0"/>
        <w:ind w:firstLine="709"/>
        <w:rPr>
          <w:lang w:eastAsia="sq-AL"/>
        </w:rPr>
      </w:pPr>
      <w:r w:rsidRPr="0053620C">
        <w:rPr>
          <w:lang w:val="sq-AL" w:eastAsia="sq-AL"/>
        </w:rPr>
        <w:t xml:space="preserve">Сводный календарный план (график) в ПОС определяет очередность возведения объектов, т.е. сроки начала и окончания каждого объекта, продолжительность подготовительного периода и всего строительства в целом. Для подготовительного периода, как правило, составляется отдельный календарный график. </w:t>
      </w:r>
    </w:p>
    <w:p w14:paraId="1DF04274" w14:textId="4477D053" w:rsidR="0053620C" w:rsidRPr="0053620C" w:rsidRDefault="0053620C" w:rsidP="0053620C">
      <w:pPr>
        <w:pStyle w:val="ae"/>
        <w:spacing w:after="0"/>
        <w:ind w:firstLine="709"/>
        <w:rPr>
          <w:lang w:val="sq-AL" w:eastAsia="sq-AL"/>
        </w:rPr>
      </w:pPr>
      <w:r w:rsidRPr="0053620C">
        <w:rPr>
          <w:lang w:val="sq-AL" w:eastAsia="sq-AL"/>
        </w:rPr>
        <w:t>Существующие нормы предусматривают составление в ПОС календарных планов в денежной форме, т.е. в тыс. руб. с распределением по кварталам или годам (для подготовительного периода - по месяцам).</w:t>
      </w:r>
    </w:p>
    <w:p w14:paraId="2532280C" w14:textId="77777777" w:rsidR="0053620C" w:rsidRDefault="0053620C" w:rsidP="0053620C">
      <w:pPr>
        <w:spacing w:after="0" w:line="240" w:lineRule="auto"/>
        <w:jc w:val="center"/>
        <w:rPr>
          <w:rFonts w:ascii="Arial" w:eastAsia="Times New Roman" w:hAnsi="Arial" w:cs="Arial"/>
          <w:color w:val="5E5D5D"/>
          <w:sz w:val="18"/>
          <w:szCs w:val="18"/>
          <w:lang w:eastAsia="sq-AL"/>
        </w:rPr>
      </w:pPr>
      <w:r>
        <w:rPr>
          <w:rFonts w:ascii="Arial" w:eastAsia="Times New Roman" w:hAnsi="Arial" w:cs="Arial"/>
          <w:noProof/>
          <w:color w:val="5E5D5D"/>
          <w:sz w:val="18"/>
          <w:szCs w:val="18"/>
          <w:lang w:val="sq-AL" w:eastAsia="sq-AL"/>
        </w:rPr>
        <w:drawing>
          <wp:inline distT="0" distB="0" distL="0" distR="0" wp14:anchorId="394C91B3" wp14:editId="497E54D9">
            <wp:extent cx="3810000" cy="1000125"/>
            <wp:effectExtent l="0" t="0" r="0" b="0"/>
            <wp:docPr id="2" name="Рисунок 2" descr="Виды календарных графиков в зависимости от документов, куда они входя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ды календарных графиков в зависимости от документов, куда они входя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000125"/>
                    </a:xfrm>
                    <a:prstGeom prst="rect">
                      <a:avLst/>
                    </a:prstGeom>
                    <a:noFill/>
                    <a:ln>
                      <a:noFill/>
                    </a:ln>
                  </pic:spPr>
                </pic:pic>
              </a:graphicData>
            </a:graphic>
          </wp:inline>
        </w:drawing>
      </w:r>
    </w:p>
    <w:p w14:paraId="437FC83C" w14:textId="10AEAD82" w:rsidR="0053620C" w:rsidRPr="0053620C" w:rsidRDefault="0053620C" w:rsidP="0053620C">
      <w:pPr>
        <w:pStyle w:val="ae"/>
        <w:spacing w:after="0"/>
        <w:jc w:val="center"/>
        <w:rPr>
          <w:lang w:eastAsia="sq-AL"/>
        </w:rPr>
      </w:pPr>
      <w:r>
        <w:rPr>
          <w:lang w:eastAsia="sq-AL"/>
        </w:rPr>
        <w:t>Рисунок 1</w:t>
      </w:r>
    </w:p>
    <w:p w14:paraId="103707EA" w14:textId="77777777" w:rsidR="0053620C" w:rsidRPr="0053620C" w:rsidRDefault="0053620C" w:rsidP="0053620C">
      <w:pPr>
        <w:pStyle w:val="ae"/>
        <w:spacing w:after="0"/>
        <w:ind w:firstLine="708"/>
        <w:rPr>
          <w:lang w:val="sq-AL" w:eastAsia="sq-AL"/>
        </w:rPr>
      </w:pPr>
      <w:r w:rsidRPr="0053620C">
        <w:rPr>
          <w:lang w:val="sq-AL" w:eastAsia="sq-AL"/>
        </w:rPr>
        <w:t>Для сложных объектов, особенно водохозяйственных и гидротехнических, составляются дополнительно сводные графики, ориентированные на физические объемы.</w:t>
      </w:r>
    </w:p>
    <w:p w14:paraId="2A374E49" w14:textId="77777777" w:rsidR="0053620C" w:rsidRPr="0053620C" w:rsidRDefault="0053620C" w:rsidP="0053620C">
      <w:pPr>
        <w:pStyle w:val="ae"/>
        <w:spacing w:after="0"/>
        <w:ind w:firstLine="708"/>
        <w:rPr>
          <w:lang w:val="sq-AL" w:eastAsia="sq-AL"/>
        </w:rPr>
      </w:pPr>
      <w:r w:rsidRPr="0053620C">
        <w:rPr>
          <w:lang w:val="sq-AL" w:eastAsia="sq-AL"/>
        </w:rPr>
        <w:t>При составлении календарных планов строительства гидротехнических и водохозяйственных сооружений требуется, как уже отмечалось, тщательная увязка хода строительных работ со сроками пропусков расходов воды в реке, сроками перекрытия русла и наполнения водохранилища. Все эти сроки должны быть четко отражены в календарном плане, При реконструкции таких объектов должны быть обеспечены минимальные перерывы в эксплуатации гидроузла или гидросооружения.</w:t>
      </w:r>
    </w:p>
    <w:p w14:paraId="26C31BCA" w14:textId="77777777" w:rsidR="0053620C" w:rsidRPr="0053620C" w:rsidRDefault="0053620C" w:rsidP="0053620C">
      <w:pPr>
        <w:pStyle w:val="ae"/>
        <w:spacing w:after="0"/>
        <w:ind w:firstLine="708"/>
        <w:rPr>
          <w:lang w:val="sq-AL" w:eastAsia="sq-AL"/>
        </w:rPr>
      </w:pPr>
      <w:r w:rsidRPr="0053620C">
        <w:rPr>
          <w:lang w:val="sq-AL" w:eastAsia="sq-AL"/>
        </w:rPr>
        <w:t>На стадии разработки </w:t>
      </w:r>
      <w:r w:rsidRPr="0053620C">
        <w:rPr>
          <w:b/>
          <w:bCs/>
          <w:i/>
          <w:iCs/>
          <w:lang w:val="sq-AL" w:eastAsia="sq-AL"/>
        </w:rPr>
        <w:t>сводного календарного плана</w:t>
      </w:r>
      <w:r w:rsidRPr="0053620C">
        <w:rPr>
          <w:lang w:val="sq-AL" w:eastAsia="sq-AL"/>
        </w:rPr>
        <w:t xml:space="preserve"> решаются вопросы разделения строительства на очереди, пусковые комплексы, технологические </w:t>
      </w:r>
      <w:r w:rsidRPr="0053620C">
        <w:rPr>
          <w:lang w:val="sq-AL" w:eastAsia="sq-AL"/>
        </w:rPr>
        <w:lastRenderedPageBreak/>
        <w:t>узлы. Календарный план подписывается главным инженером проекта и заказчиком (как согласовывающей инстанцией).</w:t>
      </w:r>
    </w:p>
    <w:p w14:paraId="260DE2FC" w14:textId="77777777" w:rsidR="0053620C" w:rsidRPr="0053620C" w:rsidRDefault="0053620C" w:rsidP="0053620C">
      <w:pPr>
        <w:pStyle w:val="ae"/>
        <w:spacing w:after="0"/>
        <w:ind w:firstLine="708"/>
        <w:rPr>
          <w:lang w:val="sq-AL" w:eastAsia="sq-AL"/>
        </w:rPr>
      </w:pPr>
      <w:r w:rsidRPr="0053620C">
        <w:rPr>
          <w:b/>
          <w:bCs/>
          <w:i/>
          <w:iCs/>
          <w:lang w:val="sq-AL" w:eastAsia="sq-AL"/>
        </w:rPr>
        <w:t>Объектный календарный график</w:t>
      </w:r>
      <w:r w:rsidRPr="0053620C">
        <w:rPr>
          <w:lang w:val="sq-AL" w:eastAsia="sq-AL"/>
        </w:rPr>
        <w:t> в ППР определяет очередность и сроки выполнения каждого вида работ на конкретном объекте с начала его возведения до сдачи в эксплуатацию. Обычно такой план имеет разбивку по месяцам или дням в зависимости от величины и сложности объекта. Объектный календарный план (график) разрабатывается составителем ППР, т.е. генподрядчиком или привлеченной для этого специализированной проектной организацией.</w:t>
      </w:r>
    </w:p>
    <w:p w14:paraId="7DC9A5C6" w14:textId="77777777" w:rsidR="0053620C" w:rsidRPr="0053620C" w:rsidRDefault="0053620C" w:rsidP="0053620C">
      <w:pPr>
        <w:pStyle w:val="ae"/>
        <w:spacing w:after="0"/>
        <w:ind w:firstLine="708"/>
        <w:rPr>
          <w:lang w:val="sq-AL" w:eastAsia="sq-AL"/>
        </w:rPr>
      </w:pPr>
      <w:r w:rsidRPr="0053620C">
        <w:rPr>
          <w:lang w:val="sq-AL" w:eastAsia="sq-AL"/>
        </w:rPr>
        <w:t>При разработке календарных планов на реконструкцию или техническое переоборудование промышленного предприятия необходимо согласование всех сроков с этим предприятием.</w:t>
      </w:r>
    </w:p>
    <w:p w14:paraId="3BE9A107" w14:textId="77777777" w:rsidR="0053620C" w:rsidRPr="0053620C" w:rsidRDefault="0053620C" w:rsidP="0053620C">
      <w:pPr>
        <w:pStyle w:val="ae"/>
        <w:spacing w:after="0"/>
        <w:ind w:firstLine="708"/>
        <w:rPr>
          <w:lang w:val="sq-AL" w:eastAsia="sq-AL"/>
        </w:rPr>
      </w:pPr>
      <w:r w:rsidRPr="0053620C">
        <w:rPr>
          <w:b/>
          <w:bCs/>
          <w:i/>
          <w:iCs/>
          <w:lang w:val="sq-AL" w:eastAsia="sq-AL"/>
        </w:rPr>
        <w:t>Рабочие календарные графики</w:t>
      </w:r>
      <w:r w:rsidRPr="0053620C">
        <w:rPr>
          <w:lang w:val="sq-AL" w:eastAsia="sq-AL"/>
        </w:rPr>
        <w:t> обычно составляются производственно-техническим отделом строительной организации, реже линейным персоналом в период производства СМР. Такие графики разрабатываются не неделю, месяц, несколько месяцев. Наибольшее применение имеют не дельно-суточные графики. Рабочие календарные графики – это элемент оперативного планирования, которое должно вестись постоянно в течение всего периода строительства.</w:t>
      </w:r>
    </w:p>
    <w:p w14:paraId="0CD36C60" w14:textId="77777777" w:rsidR="0053620C" w:rsidRPr="0053620C" w:rsidRDefault="0053620C" w:rsidP="0053620C">
      <w:pPr>
        <w:pStyle w:val="ae"/>
        <w:spacing w:after="0"/>
        <w:ind w:firstLine="708"/>
        <w:rPr>
          <w:lang w:val="sq-AL" w:eastAsia="sq-AL"/>
        </w:rPr>
      </w:pPr>
      <w:r w:rsidRPr="0053620C">
        <w:rPr>
          <w:lang w:val="sq-AL" w:eastAsia="sq-AL"/>
        </w:rPr>
        <w:t xml:space="preserve">Цель рабочих графиков с одной стороны - детализация объектного календарного плана и с другой - своевременная реакция на всевозможные изменения обстановки на стройке. Рабочие графики - наиболее распространенный вид календарного планирования. Как правило, они составляются очень быстро и зачастую имеют упрощенную форму, т.е., как показывает практика, не всегда должным образом оптимизируются. Тем не менее они обычно лучше других учитывают фактическую обстановку на стройке, так как составляются лицами, непосредственно участвующими в этой стройке. Это особенно относится к учету погодных условий, особенностей взаимодействия субподрядчиков, реализации различных </w:t>
      </w:r>
      <w:r w:rsidRPr="0053620C">
        <w:rPr>
          <w:lang w:val="sq-AL" w:eastAsia="sq-AL"/>
        </w:rPr>
        <w:lastRenderedPageBreak/>
        <w:t>рационализаторских предложений, т.е. факторов плохо поддающихся заблаговременному учету.</w:t>
      </w:r>
    </w:p>
    <w:p w14:paraId="1C325AB0" w14:textId="0E89D3FD" w:rsidR="0053620C" w:rsidRDefault="0053620C" w:rsidP="0053620C">
      <w:pPr>
        <w:pStyle w:val="ae"/>
        <w:spacing w:after="0"/>
        <w:ind w:firstLine="708"/>
      </w:pPr>
      <w:r w:rsidRPr="0053620C">
        <w:rPr>
          <w:b/>
          <w:bCs/>
          <w:i/>
          <w:iCs/>
          <w:lang w:val="sq-AL" w:eastAsia="sq-AL"/>
        </w:rPr>
        <w:t>Часовые (минутные) графики</w:t>
      </w:r>
      <w:r w:rsidRPr="0053620C">
        <w:rPr>
          <w:lang w:val="sq-AL" w:eastAsia="sq-AL"/>
        </w:rPr>
        <w:t> в технологических картах и картах трудовых процессов составляются разработчиками этих карт. Такие графики обычно тщательно продуманы, оптимизированы, но они ориентированы лишь на типичные (наиболее вероятные) условия работы. В конкретных ситуациях они могут требовать существенной корректировки.</w:t>
      </w:r>
    </w:p>
    <w:p w14:paraId="5B2DCD71" w14:textId="77777777" w:rsidR="0053620C" w:rsidRDefault="0053620C" w:rsidP="008017FD">
      <w:pPr>
        <w:pStyle w:val="11"/>
      </w:pPr>
      <w:r>
        <w:br/>
      </w:r>
    </w:p>
    <w:p w14:paraId="3EAE6F15" w14:textId="77777777" w:rsidR="0053620C" w:rsidRDefault="0053620C">
      <w:pPr>
        <w:spacing w:after="0" w:line="240" w:lineRule="auto"/>
        <w:rPr>
          <w:rFonts w:ascii="Times New Roman" w:hAnsi="Times New Roman"/>
          <w:b/>
          <w:sz w:val="28"/>
          <w:szCs w:val="28"/>
        </w:rPr>
      </w:pPr>
      <w:r>
        <w:br w:type="page"/>
      </w:r>
    </w:p>
    <w:p w14:paraId="7DE38A6C" w14:textId="1E466790" w:rsidR="008017FD" w:rsidRDefault="008017FD" w:rsidP="0053620C">
      <w:pPr>
        <w:pStyle w:val="11"/>
        <w:numPr>
          <w:ilvl w:val="0"/>
          <w:numId w:val="20"/>
        </w:numPr>
      </w:pPr>
      <w:bookmarkStart w:id="4" w:name="_Toc93706888"/>
      <w:r>
        <w:lastRenderedPageBreak/>
        <w:t>Основные положения для разработки календарного плана согласно справочно-методическому пособию</w:t>
      </w:r>
      <w:bookmarkEnd w:id="4"/>
      <w:r>
        <w:t xml:space="preserve"> </w:t>
      </w:r>
    </w:p>
    <w:p w14:paraId="1537FC0E" w14:textId="283B7FE3" w:rsidR="008017FD" w:rsidRDefault="008017FD" w:rsidP="0053620C">
      <w:pPr>
        <w:pStyle w:val="22"/>
        <w:numPr>
          <w:ilvl w:val="1"/>
          <w:numId w:val="20"/>
        </w:numPr>
      </w:pPr>
      <w:bookmarkStart w:id="5" w:name="_Toc93706889"/>
      <w:r w:rsidRPr="008017FD">
        <w:t>Определение перечня и объемов работ</w:t>
      </w:r>
      <w:bookmarkEnd w:id="5"/>
      <w:r w:rsidRPr="008017FD">
        <w:t xml:space="preserve"> </w:t>
      </w:r>
    </w:p>
    <w:p w14:paraId="41DE5BDE" w14:textId="77777777" w:rsidR="0053620C" w:rsidRDefault="0053620C" w:rsidP="0053620C">
      <w:pPr>
        <w:pStyle w:val="ae"/>
        <w:spacing w:after="0"/>
        <w:ind w:firstLine="708"/>
      </w:pPr>
      <w:r>
        <w:t xml:space="preserve">Исходными документами для определения перечня и подсчетов объемов работ для сетевого графика и календарного плана производства работ являются: </w:t>
      </w:r>
    </w:p>
    <w:p w14:paraId="1A524EFE" w14:textId="77777777" w:rsidR="0053620C" w:rsidRDefault="0053620C" w:rsidP="0053620C">
      <w:pPr>
        <w:pStyle w:val="ae"/>
        <w:spacing w:after="0"/>
        <w:ind w:firstLine="708"/>
      </w:pPr>
      <w:r>
        <w:t xml:space="preserve">- рабочая документация; </w:t>
      </w:r>
    </w:p>
    <w:p w14:paraId="2600E994" w14:textId="77777777" w:rsidR="0053620C" w:rsidRDefault="0053620C" w:rsidP="0053620C">
      <w:pPr>
        <w:pStyle w:val="ae"/>
        <w:spacing w:after="0"/>
        <w:ind w:firstLine="708"/>
      </w:pPr>
      <w:r>
        <w:t xml:space="preserve">- сметы; </w:t>
      </w:r>
    </w:p>
    <w:p w14:paraId="017BA0D1" w14:textId="77777777" w:rsidR="0053620C" w:rsidRDefault="0053620C" w:rsidP="0053620C">
      <w:pPr>
        <w:pStyle w:val="ae"/>
        <w:spacing w:after="0"/>
        <w:ind w:firstLine="708"/>
      </w:pPr>
      <w:r>
        <w:t xml:space="preserve">- проект производства работ; </w:t>
      </w:r>
    </w:p>
    <w:p w14:paraId="6303EA2C" w14:textId="7ED51690" w:rsidR="0053620C" w:rsidRDefault="0053620C" w:rsidP="0053620C">
      <w:pPr>
        <w:pStyle w:val="ae"/>
        <w:spacing w:after="0"/>
        <w:ind w:firstLine="708"/>
      </w:pPr>
      <w:r>
        <w:t>- проект организации строительства.</w:t>
      </w:r>
    </w:p>
    <w:p w14:paraId="4FCF8BB2" w14:textId="77777777" w:rsidR="0053620C" w:rsidRDefault="0053620C" w:rsidP="0053620C">
      <w:pPr>
        <w:pStyle w:val="ae"/>
        <w:spacing w:after="0"/>
        <w:ind w:firstLine="708"/>
      </w:pPr>
      <w:r>
        <w:t xml:space="preserve">Календарные планы производства работ могут разрабатываться: </w:t>
      </w:r>
    </w:p>
    <w:p w14:paraId="7229128C" w14:textId="77777777" w:rsidR="0053620C" w:rsidRDefault="0053620C" w:rsidP="0053620C">
      <w:pPr>
        <w:pStyle w:val="ae"/>
        <w:spacing w:after="0"/>
        <w:ind w:firstLine="708"/>
      </w:pPr>
      <w:r>
        <w:t xml:space="preserve">- на подготовительный период строительства здания, сооружения; </w:t>
      </w:r>
    </w:p>
    <w:p w14:paraId="5FF9B92F" w14:textId="77777777" w:rsidR="0053620C" w:rsidRDefault="0053620C" w:rsidP="0053620C">
      <w:pPr>
        <w:pStyle w:val="ae"/>
        <w:spacing w:after="0"/>
        <w:ind w:firstLine="708"/>
      </w:pPr>
      <w:r>
        <w:t xml:space="preserve">- на период работ выполнения подземной части здания, сооружения; </w:t>
      </w:r>
    </w:p>
    <w:p w14:paraId="39635E39" w14:textId="77777777" w:rsidR="0053620C" w:rsidRDefault="0053620C" w:rsidP="0053620C">
      <w:pPr>
        <w:pStyle w:val="ae"/>
        <w:spacing w:after="0"/>
        <w:ind w:firstLine="708"/>
      </w:pPr>
      <w:r>
        <w:t xml:space="preserve">- на период возведения надземной части здания, сооружения; </w:t>
      </w:r>
    </w:p>
    <w:p w14:paraId="047C6DEF" w14:textId="3422775E" w:rsidR="0053620C" w:rsidRDefault="0053620C" w:rsidP="0053620C">
      <w:pPr>
        <w:pStyle w:val="ae"/>
        <w:spacing w:after="0"/>
        <w:ind w:firstLine="708"/>
      </w:pPr>
      <w:r>
        <w:t>- на отдельные виды работ (земляные работы, забивка шпунта или свай, кровельные работы, устройство типового этажа и т.п.).</w:t>
      </w:r>
    </w:p>
    <w:p w14:paraId="6BD9D293" w14:textId="77777777" w:rsidR="0053620C" w:rsidRDefault="0053620C" w:rsidP="0053620C">
      <w:pPr>
        <w:pStyle w:val="ae"/>
        <w:spacing w:after="0"/>
        <w:ind w:firstLine="708"/>
      </w:pPr>
      <w:r>
        <w:t xml:space="preserve">На основании рабочих чертежей и смет определяются путем подсчета объемы работ по тому составу конструктивов, которые составляют объект строительства, например: </w:t>
      </w:r>
    </w:p>
    <w:p w14:paraId="5276A167" w14:textId="77777777" w:rsidR="0053620C" w:rsidRDefault="0053620C" w:rsidP="0053620C">
      <w:pPr>
        <w:pStyle w:val="ae"/>
        <w:spacing w:after="0"/>
        <w:ind w:firstLine="708"/>
      </w:pPr>
      <w:r>
        <w:t xml:space="preserve">- разработка грунта экскаваторами; </w:t>
      </w:r>
    </w:p>
    <w:p w14:paraId="1E259642" w14:textId="77777777" w:rsidR="0053620C" w:rsidRDefault="0053620C" w:rsidP="0053620C">
      <w:pPr>
        <w:pStyle w:val="ae"/>
        <w:spacing w:after="0"/>
        <w:ind w:firstLine="708"/>
      </w:pPr>
      <w:r>
        <w:t xml:space="preserve">- зачистка дна котлована бульдозером (вручную); </w:t>
      </w:r>
    </w:p>
    <w:p w14:paraId="239EA210" w14:textId="77777777" w:rsidR="0053620C" w:rsidRDefault="0053620C" w:rsidP="0053620C">
      <w:pPr>
        <w:pStyle w:val="ae"/>
        <w:spacing w:after="0"/>
        <w:ind w:firstLine="708"/>
      </w:pPr>
      <w:r>
        <w:t xml:space="preserve">- устройство бетонной подготовки; </w:t>
      </w:r>
    </w:p>
    <w:p w14:paraId="22CFB445" w14:textId="77777777" w:rsidR="0053620C" w:rsidRDefault="0053620C" w:rsidP="0053620C">
      <w:pPr>
        <w:pStyle w:val="ae"/>
        <w:spacing w:after="0"/>
        <w:ind w:firstLine="708"/>
      </w:pPr>
      <w:r>
        <w:t xml:space="preserve">- установка арматуры нижней плиты; </w:t>
      </w:r>
    </w:p>
    <w:p w14:paraId="58CEE6D4" w14:textId="77777777" w:rsidR="0053620C" w:rsidRDefault="0053620C" w:rsidP="0053620C">
      <w:pPr>
        <w:pStyle w:val="ae"/>
        <w:spacing w:after="0"/>
        <w:ind w:firstLine="708"/>
      </w:pPr>
      <w:r>
        <w:t xml:space="preserve">- устройство опалубки; </w:t>
      </w:r>
    </w:p>
    <w:p w14:paraId="2F9BADC6" w14:textId="77777777" w:rsidR="0053620C" w:rsidRDefault="0053620C" w:rsidP="0053620C">
      <w:pPr>
        <w:pStyle w:val="ae"/>
        <w:spacing w:after="0"/>
        <w:ind w:firstLine="708"/>
      </w:pPr>
      <w:r>
        <w:t xml:space="preserve">- укладка бетонной смеси; </w:t>
      </w:r>
    </w:p>
    <w:p w14:paraId="295A7F41" w14:textId="77777777" w:rsidR="0053620C" w:rsidRDefault="0053620C" w:rsidP="0053620C">
      <w:pPr>
        <w:pStyle w:val="ae"/>
        <w:spacing w:after="0"/>
        <w:ind w:firstLine="708"/>
      </w:pPr>
      <w:r>
        <w:t xml:space="preserve">- сооружение стен, колонн; </w:t>
      </w:r>
    </w:p>
    <w:p w14:paraId="6AF12766" w14:textId="0FD09D50" w:rsidR="0053620C" w:rsidRDefault="0053620C" w:rsidP="0053620C">
      <w:pPr>
        <w:pStyle w:val="ae"/>
        <w:spacing w:after="0"/>
        <w:ind w:firstLine="708"/>
      </w:pPr>
      <w:r>
        <w:t>- сооружение перекрытия и т.д.</w:t>
      </w:r>
    </w:p>
    <w:p w14:paraId="037DE4BB" w14:textId="2D5E26C8" w:rsidR="0053620C" w:rsidRDefault="0053620C" w:rsidP="0053620C">
      <w:pPr>
        <w:pStyle w:val="ae"/>
        <w:spacing w:after="0"/>
        <w:ind w:firstLine="708"/>
      </w:pPr>
      <w:r>
        <w:lastRenderedPageBreak/>
        <w:t xml:space="preserve">Вышеуказанным способом определяется весь набор работ, в технологической последовательности расписанный на весь объект строительства и отвечающий составу и (или) наименованию работ по </w:t>
      </w:r>
      <w:proofErr w:type="spellStart"/>
      <w:r>
        <w:t>ЕНиР</w:t>
      </w:r>
      <w:proofErr w:type="spellEnd"/>
      <w:r>
        <w:t>.</w:t>
      </w:r>
    </w:p>
    <w:p w14:paraId="1B0E1255" w14:textId="0977DA8E" w:rsidR="0053620C" w:rsidRDefault="0053620C" w:rsidP="0053620C">
      <w:pPr>
        <w:pStyle w:val="ae"/>
        <w:spacing w:after="0"/>
      </w:pPr>
      <w:r>
        <w:t>По вышеопределенному наименованию (перечню) в пределах габаритов котлована или конструктива подсчитываются объемы подлежащих выполнению работ</w:t>
      </w:r>
    </w:p>
    <w:p w14:paraId="56082B43" w14:textId="6B520374" w:rsidR="0053620C" w:rsidRDefault="0053620C" w:rsidP="00983BC1">
      <w:pPr>
        <w:pStyle w:val="ae"/>
        <w:spacing w:after="0"/>
        <w:ind w:firstLine="708"/>
      </w:pPr>
      <w:r>
        <w:t>После определения наименования работ и подсчетов их объемов допускается приступить к определению технологической последовательности выполнения строительно-монтажных или других видов работ по зданию (сооружению) и методов производства работ с подбором машин, механизмов, инструмента, инвентаря, приспособлений, необходимых для выполнения того или другого вида работ.</w:t>
      </w:r>
    </w:p>
    <w:p w14:paraId="176D1E41" w14:textId="77777777" w:rsidR="00983BC1" w:rsidRPr="008017FD" w:rsidRDefault="00983BC1" w:rsidP="00983BC1">
      <w:pPr>
        <w:pStyle w:val="ae"/>
        <w:spacing w:after="0"/>
        <w:ind w:firstLine="708"/>
      </w:pPr>
    </w:p>
    <w:p w14:paraId="27EA4E86" w14:textId="2067B5A5" w:rsidR="008017FD" w:rsidRDefault="008017FD" w:rsidP="00983BC1">
      <w:pPr>
        <w:pStyle w:val="22"/>
        <w:numPr>
          <w:ilvl w:val="1"/>
          <w:numId w:val="20"/>
        </w:numPr>
      </w:pPr>
      <w:bookmarkStart w:id="6" w:name="_Toc93706890"/>
      <w:r>
        <w:t>Определение технологической последовательности и методов производства работ</w:t>
      </w:r>
      <w:bookmarkEnd w:id="6"/>
      <w:r>
        <w:t xml:space="preserve"> </w:t>
      </w:r>
    </w:p>
    <w:p w14:paraId="502E6F11" w14:textId="00225651" w:rsidR="00983BC1" w:rsidRDefault="00983BC1" w:rsidP="00983BC1">
      <w:pPr>
        <w:pStyle w:val="ae"/>
        <w:spacing w:after="0"/>
        <w:ind w:firstLine="708"/>
      </w:pPr>
      <w:r>
        <w:t>Технологическая последовательность сооружения того или иного объекта строительной деятельности определяется на основании анализа и всестороннего изучения рабочей документации, дающим возможность построить объект в полном объеме при соответствующей гарантии сохранности его в проектном положении в гарантийные сроки.</w:t>
      </w:r>
    </w:p>
    <w:p w14:paraId="57F40AB1" w14:textId="18D6D480" w:rsidR="00983BC1" w:rsidRDefault="00983BC1" w:rsidP="00983BC1">
      <w:pPr>
        <w:pStyle w:val="ae"/>
        <w:spacing w:after="0"/>
        <w:ind w:firstLine="708"/>
      </w:pPr>
      <w:r>
        <w:t>В зависимости от состава работ, определяемых техническим заданием на разработку ППР, технологическая последовательность может охватывать комплекс строительных, ремонтных, строительно-монтажных, специальных работ, от подготовительного периода до сдачи объекта в эксплуатацию.</w:t>
      </w:r>
    </w:p>
    <w:p w14:paraId="04A2FD0F" w14:textId="77777777" w:rsidR="00983BC1" w:rsidRDefault="00983BC1" w:rsidP="00983BC1">
      <w:pPr>
        <w:pStyle w:val="ae"/>
      </w:pPr>
    </w:p>
    <w:p w14:paraId="6809D9C7" w14:textId="77777777" w:rsidR="00983BC1" w:rsidRDefault="00983BC1" w:rsidP="00983BC1">
      <w:pPr>
        <w:pStyle w:val="ae"/>
      </w:pPr>
    </w:p>
    <w:p w14:paraId="5CF4A432" w14:textId="77777777" w:rsidR="00983BC1" w:rsidRDefault="00983BC1" w:rsidP="00983BC1">
      <w:pPr>
        <w:pStyle w:val="ae"/>
      </w:pPr>
    </w:p>
    <w:p w14:paraId="5B7770D4" w14:textId="0B0FB604" w:rsidR="008017FD" w:rsidRDefault="008017FD" w:rsidP="00983BC1">
      <w:pPr>
        <w:pStyle w:val="22"/>
        <w:numPr>
          <w:ilvl w:val="1"/>
          <w:numId w:val="20"/>
        </w:numPr>
      </w:pPr>
      <w:bookmarkStart w:id="7" w:name="_Toc93706891"/>
      <w:r>
        <w:lastRenderedPageBreak/>
        <w:t>Расчеты трудозатрат, затрат машинного времени, сменности и продолжительности работ</w:t>
      </w:r>
      <w:bookmarkEnd w:id="7"/>
      <w:r>
        <w:t xml:space="preserve"> </w:t>
      </w:r>
    </w:p>
    <w:p w14:paraId="62807D61" w14:textId="77777777" w:rsidR="00983BC1" w:rsidRDefault="00983BC1" w:rsidP="00983BC1">
      <w:pPr>
        <w:pStyle w:val="ae"/>
        <w:spacing w:after="0"/>
        <w:ind w:firstLine="708"/>
      </w:pPr>
      <w:r w:rsidRPr="00983BC1">
        <w:t xml:space="preserve"> К расчету трудозатрат и затрат машинного времени приступают после подсчетов объемов работ по объекту, конструктиву, отдельной его части с учетом технологической последовательности строительства. </w:t>
      </w:r>
    </w:p>
    <w:p w14:paraId="7BCBA254" w14:textId="77777777" w:rsidR="00983BC1" w:rsidRDefault="00983BC1" w:rsidP="00983BC1">
      <w:pPr>
        <w:pStyle w:val="ae"/>
        <w:spacing w:after="0"/>
        <w:ind w:firstLine="708"/>
      </w:pPr>
      <w:r w:rsidRPr="00983BC1">
        <w:t xml:space="preserve">Для подсчета трудозатрат и затрат машинного времени используются: </w:t>
      </w:r>
    </w:p>
    <w:p w14:paraId="283C88B2" w14:textId="77777777" w:rsidR="00983BC1" w:rsidRDefault="00983BC1" w:rsidP="00983BC1">
      <w:pPr>
        <w:pStyle w:val="ae"/>
        <w:spacing w:after="0"/>
        <w:ind w:firstLine="708"/>
      </w:pPr>
      <w:r w:rsidRPr="00983BC1">
        <w:t xml:space="preserve">- </w:t>
      </w:r>
      <w:proofErr w:type="spellStart"/>
      <w:r w:rsidRPr="00983BC1">
        <w:t>ЕНиР</w:t>
      </w:r>
      <w:proofErr w:type="spellEnd"/>
      <w:r w:rsidRPr="00983BC1">
        <w:t xml:space="preserve">. Единые нормы и расценки на строительные, монтажные и ремонтно-строительные работы. Сборники Е 1 ÷ Е40 ; </w:t>
      </w:r>
    </w:p>
    <w:p w14:paraId="12356BBE" w14:textId="77777777" w:rsidR="00983BC1" w:rsidRDefault="00983BC1" w:rsidP="00983BC1">
      <w:pPr>
        <w:pStyle w:val="ae"/>
        <w:spacing w:after="0"/>
        <w:ind w:firstLine="708"/>
      </w:pPr>
      <w:r w:rsidRPr="00983BC1">
        <w:t xml:space="preserve">- ЕРЕР. Единые районные единичные расценки; </w:t>
      </w:r>
    </w:p>
    <w:p w14:paraId="0BEDDB56" w14:textId="77777777" w:rsidR="00983BC1" w:rsidRDefault="00983BC1" w:rsidP="00983BC1">
      <w:pPr>
        <w:pStyle w:val="ae"/>
        <w:spacing w:after="0"/>
        <w:ind w:firstLine="708"/>
      </w:pPr>
      <w:r w:rsidRPr="00983BC1">
        <w:t xml:space="preserve">- </w:t>
      </w:r>
      <w:proofErr w:type="spellStart"/>
      <w:r w:rsidRPr="00983BC1">
        <w:t>ВНиР</w:t>
      </w:r>
      <w:proofErr w:type="spellEnd"/>
      <w:r w:rsidRPr="00983BC1">
        <w:t xml:space="preserve">. Ведомственные нормы и расценки на строительные, монтажные и ремонтно-строительные работы. Сборники В1 ÷ В20 </w:t>
      </w:r>
    </w:p>
    <w:p w14:paraId="53A8000E" w14:textId="77777777" w:rsidR="00983BC1" w:rsidRDefault="00983BC1" w:rsidP="00983BC1">
      <w:pPr>
        <w:pStyle w:val="ae"/>
        <w:spacing w:after="0"/>
        <w:ind w:firstLine="708"/>
      </w:pPr>
      <w:r w:rsidRPr="00983BC1">
        <w:t xml:space="preserve">Нормами и расценками предусмотрено выполнение работ при соблюдении установленных требований техники безопасности и охраны труда, а также учтено время, необходимое для периодического отдыха рабочих в течение рабочей смены. </w:t>
      </w:r>
    </w:p>
    <w:p w14:paraId="4A3FA994" w14:textId="77777777" w:rsidR="00983BC1" w:rsidRDefault="00983BC1" w:rsidP="00983BC1">
      <w:pPr>
        <w:pStyle w:val="ae"/>
        <w:spacing w:after="0"/>
        <w:ind w:firstLine="708"/>
      </w:pPr>
      <w:r w:rsidRPr="00983BC1">
        <w:t xml:space="preserve">В зависимости от состава работ, условий и места выполнения работ, к нормам времени по </w:t>
      </w:r>
      <w:proofErr w:type="spellStart"/>
      <w:r w:rsidRPr="00983BC1">
        <w:t>ЕНиР</w:t>
      </w:r>
      <w:proofErr w:type="spellEnd"/>
      <w:r w:rsidRPr="00983BC1">
        <w:t xml:space="preserve"> могут применяться поправочные коэффициенты. </w:t>
      </w:r>
    </w:p>
    <w:p w14:paraId="02367760" w14:textId="77777777" w:rsidR="00983BC1" w:rsidRDefault="00983BC1" w:rsidP="00983BC1">
      <w:pPr>
        <w:pStyle w:val="ae"/>
        <w:spacing w:after="0"/>
        <w:ind w:firstLine="708"/>
      </w:pPr>
      <w:r w:rsidRPr="00983BC1">
        <w:t>Едиными и ведомственными нормами и расценками учтено время, затрачиваемое на перемещение материалов только на расстояние, указанное в соответствующих вводных или технических частях сборников и глав или текстовых параграфов. Перемещение материалов на расстояния сверх учтенных в сборниках норм следует нормировать особо по сборнику Е1 « Внутрипостроечные транспортные работы», округляя расстояния</w:t>
      </w:r>
      <w:r>
        <w:t xml:space="preserve"> в сторону большего значения. </w:t>
      </w:r>
      <w:r w:rsidRPr="00983BC1">
        <w:t xml:space="preserve">По этому же сборнику нормируется и работа грузоподъемных машин и механизмов при подаче конструкций, материалов и т.п. </w:t>
      </w:r>
    </w:p>
    <w:p w14:paraId="223A960F" w14:textId="4078414D" w:rsidR="00983BC1" w:rsidRDefault="00983BC1" w:rsidP="00983BC1">
      <w:pPr>
        <w:pStyle w:val="ae"/>
        <w:spacing w:after="0"/>
        <w:ind w:firstLine="708"/>
      </w:pPr>
      <w:r w:rsidRPr="00983BC1">
        <w:t>В параграфах на механизированные процессы кроме норм времени рабочих приводятся, в скобках без указания наименования, нормы</w:t>
      </w:r>
      <w:r>
        <w:t xml:space="preserve"> времени машин в машино-часах. </w:t>
      </w:r>
    </w:p>
    <w:p w14:paraId="107C492B" w14:textId="3C9B9245" w:rsidR="00983BC1" w:rsidRPr="00983BC1" w:rsidRDefault="00983BC1" w:rsidP="00983BC1">
      <w:pPr>
        <w:pStyle w:val="ae"/>
        <w:spacing w:after="0"/>
        <w:ind w:firstLine="708"/>
      </w:pPr>
      <w:r w:rsidRPr="00983BC1">
        <w:lastRenderedPageBreak/>
        <w:t>Продолжительность работы (строительства) устанавливается директивными сроками либо расчетным путем. При наличии трудозатрат с учетом состава звена (бригады) определяется и сменность по каждой работе.</w:t>
      </w:r>
    </w:p>
    <w:p w14:paraId="304C0A80" w14:textId="77777777" w:rsidR="00983BC1" w:rsidRDefault="00983BC1" w:rsidP="008017FD">
      <w:pPr>
        <w:pStyle w:val="22"/>
      </w:pPr>
    </w:p>
    <w:p w14:paraId="27FA9CFC" w14:textId="3A5EF029" w:rsidR="008017FD" w:rsidRDefault="008017FD" w:rsidP="00983BC1">
      <w:pPr>
        <w:pStyle w:val="22"/>
        <w:numPr>
          <w:ilvl w:val="1"/>
          <w:numId w:val="20"/>
        </w:numPr>
      </w:pPr>
      <w:bookmarkStart w:id="8" w:name="_Toc93706892"/>
      <w:r>
        <w:t>Принятие решения по совмещению работ и оптимизация графика</w:t>
      </w:r>
      <w:bookmarkEnd w:id="8"/>
      <w:r>
        <w:t xml:space="preserve"> </w:t>
      </w:r>
    </w:p>
    <w:p w14:paraId="6F4E76B8" w14:textId="77777777" w:rsidR="00983BC1" w:rsidRDefault="00983BC1" w:rsidP="00983BC1">
      <w:pPr>
        <w:pStyle w:val="ae"/>
        <w:spacing w:after="0"/>
        <w:ind w:firstLine="708"/>
      </w:pPr>
      <w:r>
        <w:t xml:space="preserve"> Составы звеньев (бригад) по каждому циклу, принимаемые с учетом требований строительных норм и правил, выработки рабочих и основных строительных машин и возможностей по фронту работ, предусматривают максимально возможное совмещение работ по производственным циклам, исходя из технологической последовательности возведения основных зданий и сооружений и сроков сдачи объекта в эксплуатацию. </w:t>
      </w:r>
    </w:p>
    <w:p w14:paraId="04EF96CC" w14:textId="77777777" w:rsidR="00983BC1" w:rsidRDefault="00983BC1" w:rsidP="00983BC1">
      <w:pPr>
        <w:pStyle w:val="ae"/>
        <w:spacing w:after="0"/>
        <w:ind w:firstLine="708"/>
      </w:pPr>
      <w:r>
        <w:t xml:space="preserve">Календарные планы оптимизируются по трудовым ресурсам, объемам капитальных вложений и стоимости строительно-монтажных работ, исходя из необходимости их равномерного распределения по периодам строительства (кварталам, месяцам, рабочим неделям) с учетом стоимости технологического оборудования, КИПиА и других затрат, а также сроков поставки конструкций, материалов, изделий и оборудования. </w:t>
      </w:r>
    </w:p>
    <w:p w14:paraId="703B9F66" w14:textId="7678C2D5" w:rsidR="00983BC1" w:rsidRDefault="00983BC1" w:rsidP="00983BC1">
      <w:pPr>
        <w:pStyle w:val="ae"/>
        <w:spacing w:after="0"/>
        <w:ind w:firstLine="708"/>
      </w:pPr>
      <w:r>
        <w:t>При выполнении календарного плана производства работ в автоматизированном режиме синтез современного математического аппарата с удобным интерфейсом, ориентированным на пользователя-строителя, позволяет в считанные минуты позволяет проанализировать последствия тех или иных управленческих решений, учесть фактическую ситуацию на стройплощадке, найти наиболее приемлемые пути ликвидации отклонений от планового графика строительства, получить ведомости потребности в материалах, акты выполненных объемов работ.</w:t>
      </w:r>
    </w:p>
    <w:p w14:paraId="3896C18E" w14:textId="77777777" w:rsidR="00983BC1" w:rsidRDefault="00983BC1" w:rsidP="00983BC1">
      <w:pPr>
        <w:pStyle w:val="ae"/>
        <w:spacing w:after="0"/>
        <w:ind w:firstLine="708"/>
      </w:pPr>
    </w:p>
    <w:p w14:paraId="0A8C3BA8" w14:textId="77777777" w:rsidR="00983BC1" w:rsidRDefault="00983BC1" w:rsidP="00983BC1">
      <w:pPr>
        <w:pStyle w:val="ae"/>
        <w:spacing w:after="0"/>
        <w:ind w:firstLine="708"/>
      </w:pPr>
    </w:p>
    <w:p w14:paraId="40D9520E" w14:textId="77777777" w:rsidR="00983BC1" w:rsidRDefault="00983BC1" w:rsidP="00983BC1">
      <w:pPr>
        <w:pStyle w:val="ae"/>
        <w:spacing w:after="0"/>
        <w:ind w:firstLine="708"/>
      </w:pPr>
    </w:p>
    <w:p w14:paraId="62DB12CF" w14:textId="16387878" w:rsidR="00983BC1" w:rsidRDefault="00983BC1" w:rsidP="00983BC1">
      <w:pPr>
        <w:pStyle w:val="22"/>
        <w:numPr>
          <w:ilvl w:val="1"/>
          <w:numId w:val="20"/>
        </w:numPr>
      </w:pPr>
      <w:bookmarkStart w:id="9" w:name="_Toc93706893"/>
      <w:r>
        <w:lastRenderedPageBreak/>
        <w:t>Построение линейных и сетевых графиков</w:t>
      </w:r>
      <w:bookmarkEnd w:id="9"/>
    </w:p>
    <w:p w14:paraId="138DFB15" w14:textId="77777777" w:rsidR="00983BC1" w:rsidRPr="00983BC1" w:rsidRDefault="00983BC1" w:rsidP="00983BC1">
      <w:pPr>
        <w:pStyle w:val="ae"/>
        <w:spacing w:after="0"/>
        <w:ind w:firstLine="708"/>
      </w:pPr>
      <w:r w:rsidRPr="00983BC1">
        <w:t>Расчет и построение календарных планов производства работ и сетевых графиков можно производить как в ручном исполнении, так и в автоматизированном режиме.</w:t>
      </w:r>
    </w:p>
    <w:p w14:paraId="48E6203B" w14:textId="77777777" w:rsidR="00983BC1" w:rsidRPr="00983BC1" w:rsidRDefault="00983BC1" w:rsidP="00983BC1">
      <w:pPr>
        <w:pStyle w:val="ae"/>
        <w:ind w:firstLine="708"/>
      </w:pPr>
      <w:r w:rsidRPr="00983BC1">
        <w:t xml:space="preserve">На основании исходных данных, необходимо рассчитать продолжительность работ и составить график движения трудовых ресурсов. Графики выполнены в программе </w:t>
      </w:r>
      <w:proofErr w:type="spellStart"/>
      <w:r w:rsidRPr="00983BC1">
        <w:t>Autocad</w:t>
      </w:r>
      <w:proofErr w:type="spellEnd"/>
      <w:r w:rsidRPr="00983BC1">
        <w:t>.</w:t>
      </w:r>
    </w:p>
    <w:p w14:paraId="4795C7FF" w14:textId="317F043A" w:rsidR="008017FD" w:rsidRDefault="008017FD" w:rsidP="00983BC1">
      <w:pPr>
        <w:pStyle w:val="22"/>
        <w:numPr>
          <w:ilvl w:val="1"/>
          <w:numId w:val="20"/>
        </w:numPr>
      </w:pPr>
      <w:bookmarkStart w:id="10" w:name="_Toc93706894"/>
      <w:r>
        <w:t>Графики движения трудовых и технических ресурсов</w:t>
      </w:r>
      <w:bookmarkEnd w:id="10"/>
      <w:r>
        <w:t xml:space="preserve"> </w:t>
      </w:r>
    </w:p>
    <w:p w14:paraId="3B00749E" w14:textId="77777777" w:rsidR="00983BC1" w:rsidRDefault="00983BC1" w:rsidP="00983BC1">
      <w:pPr>
        <w:pStyle w:val="ae"/>
        <w:spacing w:after="0"/>
        <w:ind w:firstLine="708"/>
      </w:pPr>
      <w:r>
        <w:t xml:space="preserve">Графики движения трудовых ресурсов выполняются на основании разработанного календарного плана производства работ см. графическую часть курсовой работы. </w:t>
      </w:r>
    </w:p>
    <w:p w14:paraId="662082F1" w14:textId="77777777" w:rsidR="00983BC1" w:rsidRDefault="00983BC1" w:rsidP="00983BC1">
      <w:pPr>
        <w:pStyle w:val="ae"/>
        <w:spacing w:after="0"/>
        <w:ind w:firstLine="708"/>
      </w:pPr>
      <w:r>
        <w:t xml:space="preserve">Ежедневное общее количество рабочих получается путем суммирования количества всех рабочих, работающих в данный день на всех строительных процессах (работах). Иногда при необходимости график движения рабочей силы составляется по профессиональному признаку и квалификации. Желательно, чтобы количество рабочих сохранялось постоянным. </w:t>
      </w:r>
    </w:p>
    <w:p w14:paraId="2C503258" w14:textId="084C32E4" w:rsidR="00983BC1" w:rsidRDefault="00983BC1" w:rsidP="00983BC1">
      <w:pPr>
        <w:pStyle w:val="ae"/>
        <w:spacing w:after="0"/>
        <w:ind w:firstLine="708"/>
      </w:pPr>
      <w:r>
        <w:t>В процессе автоматизированного выполнения календарного плана в виде сетевого графика необходимо определить продолжительность критического пути, ранние и поздние сроки начала и окончания работ, общие и частные резервы времени.</w:t>
      </w:r>
    </w:p>
    <w:p w14:paraId="25487071" w14:textId="77777777" w:rsidR="00983BC1" w:rsidRPr="00983BC1" w:rsidRDefault="00983BC1" w:rsidP="00983BC1">
      <w:pPr>
        <w:pStyle w:val="ae"/>
        <w:spacing w:after="0"/>
        <w:ind w:firstLine="708"/>
      </w:pPr>
    </w:p>
    <w:p w14:paraId="666CACD5" w14:textId="77777777" w:rsidR="006B4246" w:rsidRDefault="006B4246">
      <w:pPr>
        <w:spacing w:after="0" w:line="240" w:lineRule="auto"/>
        <w:rPr>
          <w:rFonts w:ascii="Times New Roman" w:hAnsi="Times New Roman"/>
          <w:b/>
          <w:sz w:val="28"/>
          <w:szCs w:val="28"/>
        </w:rPr>
      </w:pPr>
      <w:r>
        <w:br w:type="page"/>
      </w:r>
    </w:p>
    <w:p w14:paraId="15F5A39B" w14:textId="285BD7A5" w:rsidR="008017FD" w:rsidRDefault="008017FD" w:rsidP="006B4246">
      <w:pPr>
        <w:pStyle w:val="11"/>
        <w:numPr>
          <w:ilvl w:val="0"/>
          <w:numId w:val="20"/>
        </w:numPr>
      </w:pPr>
      <w:bookmarkStart w:id="11" w:name="_Toc93706895"/>
      <w:r>
        <w:lastRenderedPageBreak/>
        <w:t>Расчеты технико-экономических показателей календарного графика.</w:t>
      </w:r>
      <w:bookmarkEnd w:id="11"/>
      <w:r>
        <w:t xml:space="preserve"> </w:t>
      </w:r>
    </w:p>
    <w:p w14:paraId="742891CE" w14:textId="77777777" w:rsidR="006B4246" w:rsidRDefault="006B4246" w:rsidP="006B4246">
      <w:pPr>
        <w:pStyle w:val="ae"/>
        <w:spacing w:after="0"/>
        <w:ind w:firstLine="709"/>
      </w:pPr>
      <w:r>
        <w:t xml:space="preserve">По календарному графику представленному в графической части данной курсовой работы, необходимо рассчитать заданные технико-экономические показатели : </w:t>
      </w:r>
    </w:p>
    <w:p w14:paraId="4EDA7D06" w14:textId="77777777" w:rsidR="006B4246" w:rsidRDefault="006B4246" w:rsidP="006B4246">
      <w:pPr>
        <w:pStyle w:val="ae"/>
        <w:spacing w:after="0"/>
        <w:ind w:firstLine="709"/>
      </w:pPr>
      <w:r>
        <w:t xml:space="preserve">1 - Численность работающих в каждый месяц, человек (берем макс кол-во в данный месяц) </w:t>
      </w:r>
    </w:p>
    <w:p w14:paraId="77FC2CF9" w14:textId="77777777" w:rsidR="006B4246" w:rsidRDefault="006B4246" w:rsidP="006B4246">
      <w:pPr>
        <w:pStyle w:val="ae"/>
        <w:spacing w:after="0"/>
        <w:ind w:firstLine="709"/>
      </w:pPr>
      <w:r>
        <w:t xml:space="preserve">2 - </w:t>
      </w:r>
      <w:proofErr w:type="spellStart"/>
      <w:r>
        <w:t>Ncр</w:t>
      </w:r>
      <w:proofErr w:type="spellEnd"/>
      <w:r>
        <w:t xml:space="preserve"> - средняя численность работающих в течение всего срока возведения здания </w:t>
      </w:r>
    </w:p>
    <w:p w14:paraId="26F081CA" w14:textId="77777777" w:rsidR="006B4246" w:rsidRDefault="006B4246" w:rsidP="006B4246">
      <w:pPr>
        <w:pStyle w:val="ae"/>
        <w:spacing w:after="0"/>
        <w:ind w:firstLine="709"/>
      </w:pPr>
      <w:r>
        <w:t xml:space="preserve">3 - </w:t>
      </w:r>
      <w:proofErr w:type="spellStart"/>
      <w:r>
        <w:t>Kc</w:t>
      </w:r>
      <w:proofErr w:type="spellEnd"/>
      <w:r>
        <w:t xml:space="preserve"> - коэффициент совмещения </w:t>
      </w:r>
    </w:p>
    <w:p w14:paraId="3CA07F9A" w14:textId="77777777" w:rsidR="006B4246" w:rsidRDefault="006B4246" w:rsidP="006B4246">
      <w:pPr>
        <w:pStyle w:val="ae"/>
        <w:spacing w:after="0"/>
        <w:ind w:firstLine="709"/>
      </w:pPr>
      <w:r>
        <w:t xml:space="preserve">4 - </w:t>
      </w:r>
      <w:proofErr w:type="spellStart"/>
      <w:r>
        <w:t>Кн</w:t>
      </w:r>
      <w:proofErr w:type="spellEnd"/>
      <w:r>
        <w:t xml:space="preserve"> - коэффициент неравномерности </w:t>
      </w:r>
    </w:p>
    <w:p w14:paraId="245DCA01" w14:textId="77777777" w:rsidR="006B4246" w:rsidRDefault="006B4246" w:rsidP="006B4246">
      <w:pPr>
        <w:pStyle w:val="ae"/>
        <w:spacing w:after="0"/>
        <w:ind w:firstLine="709"/>
      </w:pPr>
      <w:r>
        <w:t xml:space="preserve">Расчет ТЭП : </w:t>
      </w:r>
    </w:p>
    <w:p w14:paraId="5CFB08ED" w14:textId="770C2759" w:rsidR="006B4246" w:rsidRDefault="006B4246" w:rsidP="006B4246">
      <w:pPr>
        <w:pStyle w:val="ae"/>
        <w:spacing w:after="0"/>
        <w:ind w:firstLine="709"/>
      </w:pPr>
      <w:r>
        <w:t xml:space="preserve">1 – 1 месяц – </w:t>
      </w:r>
      <w:r w:rsidR="004D6FC4">
        <w:t>20</w:t>
      </w:r>
      <w:r>
        <w:t xml:space="preserve"> чел; 2 месяц – 20 чел; 3 месяц – 20 чел; 4 месяц – 45 чел; 5 месяц – 35 чел; 6 месяц – 30 чел; </w:t>
      </w:r>
    </w:p>
    <w:p w14:paraId="78F649D2" w14:textId="7F714EBB" w:rsidR="006B4246" w:rsidRDefault="006B4246" w:rsidP="006B4246">
      <w:pPr>
        <w:pStyle w:val="ae"/>
        <w:spacing w:after="0"/>
        <w:ind w:firstLine="709"/>
      </w:pPr>
      <w:r>
        <w:t xml:space="preserve">2 – </w:t>
      </w:r>
      <w:proofErr w:type="spellStart"/>
      <w:r>
        <w:t>Ncр</w:t>
      </w:r>
      <w:proofErr w:type="spellEnd"/>
      <w:r>
        <w:t xml:space="preserve"> - 4</w:t>
      </w:r>
      <w:r w:rsidR="004D6FC4">
        <w:t>782</w:t>
      </w:r>
      <w:r>
        <w:t>/1</w:t>
      </w:r>
      <w:r w:rsidR="004D6FC4">
        <w:t>79</w:t>
      </w:r>
      <w:r>
        <w:t xml:space="preserve"> = 2</w:t>
      </w:r>
      <w:r w:rsidR="004D6FC4">
        <w:t xml:space="preserve">7 </w:t>
      </w:r>
      <w:r>
        <w:t xml:space="preserve">человек </w:t>
      </w:r>
    </w:p>
    <w:p w14:paraId="1EECC5F9" w14:textId="7DA42DF0" w:rsidR="006B4246" w:rsidRDefault="006B4246" w:rsidP="006B4246">
      <w:pPr>
        <w:pStyle w:val="ae"/>
        <w:spacing w:after="0"/>
        <w:ind w:firstLine="709"/>
      </w:pPr>
      <w:r>
        <w:t xml:space="preserve">3 – Кс </w:t>
      </w:r>
      <w:r w:rsidR="004D6FC4">
        <w:t>–</w:t>
      </w:r>
      <w:r>
        <w:t xml:space="preserve"> 31</w:t>
      </w:r>
      <w:r w:rsidR="004D6FC4">
        <w:t>1/</w:t>
      </w:r>
      <w:r>
        <w:t>1</w:t>
      </w:r>
      <w:r w:rsidR="004D6FC4">
        <w:t>79</w:t>
      </w:r>
      <w:r>
        <w:t xml:space="preserve"> = 1.7 </w:t>
      </w:r>
    </w:p>
    <w:p w14:paraId="400C3BB1" w14:textId="1BF5901C" w:rsidR="006B4246" w:rsidRDefault="006B4246" w:rsidP="006B4246">
      <w:pPr>
        <w:pStyle w:val="ae"/>
        <w:spacing w:after="0"/>
        <w:ind w:firstLine="709"/>
      </w:pPr>
      <w:r>
        <w:t xml:space="preserve">4 – </w:t>
      </w:r>
      <w:proofErr w:type="spellStart"/>
      <w:r>
        <w:t>Кн</w:t>
      </w:r>
      <w:proofErr w:type="spellEnd"/>
      <w:r>
        <w:t xml:space="preserve"> -45/2</w:t>
      </w:r>
      <w:r w:rsidR="004D6FC4">
        <w:t>7</w:t>
      </w:r>
      <w:r>
        <w:t xml:space="preserve"> = 1.</w:t>
      </w:r>
      <w:r w:rsidR="004D6FC4">
        <w:t>6</w:t>
      </w:r>
      <w:r>
        <w:t>7</w:t>
      </w:r>
    </w:p>
    <w:p w14:paraId="55115EBD" w14:textId="77777777" w:rsidR="006B4246" w:rsidRDefault="006B4246">
      <w:pPr>
        <w:spacing w:after="0" w:line="240" w:lineRule="auto"/>
        <w:rPr>
          <w:rFonts w:ascii="Times New Roman" w:hAnsi="Times New Roman"/>
          <w:b/>
          <w:sz w:val="28"/>
          <w:szCs w:val="28"/>
        </w:rPr>
      </w:pPr>
      <w:r>
        <w:br w:type="page"/>
      </w:r>
    </w:p>
    <w:p w14:paraId="7F49B3D2" w14:textId="78AE62CE" w:rsidR="008017FD" w:rsidRDefault="008017FD" w:rsidP="008017FD">
      <w:pPr>
        <w:pStyle w:val="11"/>
      </w:pPr>
      <w:bookmarkStart w:id="12" w:name="_Toc93706896"/>
      <w:r>
        <w:lastRenderedPageBreak/>
        <w:t>ЗАКЛЮЧЕНИЕ</w:t>
      </w:r>
      <w:bookmarkEnd w:id="12"/>
      <w:r>
        <w:t xml:space="preserve"> </w:t>
      </w:r>
    </w:p>
    <w:p w14:paraId="62071EEA" w14:textId="77777777" w:rsidR="00933192" w:rsidRDefault="006B4246" w:rsidP="00933192">
      <w:pPr>
        <w:pStyle w:val="ae"/>
        <w:spacing w:after="0"/>
      </w:pPr>
      <w:r>
        <w:tab/>
        <w:t xml:space="preserve">В данной курсовой работе мне необходимо было разработать календарный график для </w:t>
      </w:r>
      <w:r w:rsidR="00933192">
        <w:t xml:space="preserve">заданного набора работ. </w:t>
      </w:r>
    </w:p>
    <w:p w14:paraId="166C53B3" w14:textId="7E8A5F28" w:rsidR="006B4246" w:rsidRDefault="00933192" w:rsidP="00933192">
      <w:pPr>
        <w:pStyle w:val="ae"/>
        <w:spacing w:after="0"/>
        <w:ind w:firstLine="708"/>
      </w:pPr>
      <w:r>
        <w:t>График выполнен на основе рассчитанной  продолжительности работ по трудозатратам и количеству рабочих и определению последовательность работ.</w:t>
      </w:r>
    </w:p>
    <w:p w14:paraId="360525DD" w14:textId="0984B82B" w:rsidR="00933192" w:rsidRDefault="00933192" w:rsidP="00933192">
      <w:pPr>
        <w:pStyle w:val="ae"/>
        <w:spacing w:after="0"/>
        <w:ind w:firstLine="708"/>
      </w:pPr>
      <w:r>
        <w:t>После составления линейного графика, мной составлен график движения рабочей силы и выполнена его оптимизация</w:t>
      </w:r>
      <w:r w:rsidR="00D617CC">
        <w:t>, а также график работы машин</w:t>
      </w:r>
      <w:r>
        <w:t>.</w:t>
      </w:r>
    </w:p>
    <w:p w14:paraId="2468B39E" w14:textId="3C5EF560" w:rsidR="00933192" w:rsidRDefault="00E77E24" w:rsidP="00933192">
      <w:pPr>
        <w:pStyle w:val="ae"/>
        <w:spacing w:after="0"/>
        <w:ind w:firstLine="708"/>
      </w:pPr>
      <w:r>
        <w:t>Продолжительность работ составила 179 дней.</w:t>
      </w:r>
    </w:p>
    <w:p w14:paraId="505687A3" w14:textId="77777777" w:rsidR="00933192" w:rsidRDefault="00933192">
      <w:pPr>
        <w:spacing w:after="0" w:line="240" w:lineRule="auto"/>
        <w:rPr>
          <w:rFonts w:ascii="Times New Roman" w:hAnsi="Times New Roman"/>
          <w:b/>
          <w:sz w:val="28"/>
          <w:szCs w:val="28"/>
        </w:rPr>
      </w:pPr>
      <w:r>
        <w:br w:type="page"/>
      </w:r>
    </w:p>
    <w:p w14:paraId="036C3A8E" w14:textId="2F3A4F33" w:rsidR="00425C95" w:rsidRDefault="008017FD" w:rsidP="00933192">
      <w:pPr>
        <w:pStyle w:val="11"/>
        <w:numPr>
          <w:ilvl w:val="0"/>
          <w:numId w:val="20"/>
        </w:numPr>
      </w:pPr>
      <w:bookmarkStart w:id="13" w:name="_Toc93706897"/>
      <w:r>
        <w:lastRenderedPageBreak/>
        <w:t>Список использованной литературы</w:t>
      </w:r>
      <w:bookmarkEnd w:id="13"/>
    </w:p>
    <w:p w14:paraId="3C08AD69" w14:textId="77777777" w:rsidR="00933192" w:rsidRDefault="00933192" w:rsidP="00933192">
      <w:pPr>
        <w:pStyle w:val="ae"/>
      </w:pPr>
      <w:r>
        <w:t>1. СП 48.13330.2019 «Организация строительства</w:t>
      </w:r>
    </w:p>
    <w:p w14:paraId="4D222EEA" w14:textId="77777777" w:rsidR="00933192" w:rsidRDefault="00933192" w:rsidP="00933192">
      <w:pPr>
        <w:pStyle w:val="ae"/>
      </w:pPr>
      <w:r>
        <w:t xml:space="preserve">2. </w:t>
      </w:r>
      <w:proofErr w:type="spellStart"/>
      <w:r>
        <w:t>Гребеник</w:t>
      </w:r>
      <w:proofErr w:type="spellEnd"/>
      <w:r>
        <w:t xml:space="preserve"> Р.А. Организация и технология возведения зданий и сооружений: Учеб. Пособие для ВУЗов. М.: </w:t>
      </w:r>
      <w:proofErr w:type="spellStart"/>
      <w:r>
        <w:t>Высш</w:t>
      </w:r>
      <w:proofErr w:type="spellEnd"/>
      <w:r>
        <w:t xml:space="preserve">. </w:t>
      </w:r>
      <w:proofErr w:type="spellStart"/>
      <w:r>
        <w:t>Шк</w:t>
      </w:r>
      <w:proofErr w:type="spellEnd"/>
      <w:r>
        <w:t xml:space="preserve">., 2008 </w:t>
      </w:r>
    </w:p>
    <w:p w14:paraId="3406CE8F" w14:textId="77777777" w:rsidR="00933192" w:rsidRDefault="00933192" w:rsidP="00933192">
      <w:pPr>
        <w:pStyle w:val="ae"/>
      </w:pPr>
      <w:r>
        <w:t xml:space="preserve">3. Соколов Г.К Технология и организация строительства: Учебник для студ. сред, проф. образования. - 5-е изд., </w:t>
      </w:r>
      <w:proofErr w:type="spellStart"/>
      <w:r>
        <w:t>испр</w:t>
      </w:r>
      <w:proofErr w:type="spellEnd"/>
      <w:r>
        <w:t xml:space="preserve">. - М.: Издательский центр «Академия», 2008. - 528 с., ил. </w:t>
      </w:r>
    </w:p>
    <w:p w14:paraId="229E5547" w14:textId="3F15ECB6" w:rsidR="00933192" w:rsidRDefault="00933192" w:rsidP="00933192">
      <w:pPr>
        <w:pStyle w:val="ae"/>
      </w:pPr>
      <w:r>
        <w:t xml:space="preserve">4. Справочно-методическое пособие по разработке </w:t>
      </w:r>
      <w:proofErr w:type="spellStart"/>
      <w:r>
        <w:t>стройгенпланов</w:t>
      </w:r>
      <w:proofErr w:type="spellEnd"/>
      <w:r>
        <w:t xml:space="preserve"> и календарных графиков в составе ППР. </w:t>
      </w:r>
    </w:p>
    <w:p w14:paraId="4726D7E9" w14:textId="3835DEA9" w:rsidR="00AA0FA5" w:rsidRDefault="00AA0FA5" w:rsidP="00933192">
      <w:pPr>
        <w:pStyle w:val="ae"/>
      </w:pPr>
    </w:p>
    <w:p w14:paraId="05ABCB25" w14:textId="2A9D0470" w:rsidR="00AA0FA5" w:rsidRDefault="00AA0FA5" w:rsidP="00933192">
      <w:pPr>
        <w:pStyle w:val="ae"/>
      </w:pPr>
    </w:p>
    <w:p w14:paraId="64C006CA" w14:textId="35D165E0" w:rsidR="00AA0FA5" w:rsidRDefault="00AA0FA5" w:rsidP="00933192">
      <w:pPr>
        <w:pStyle w:val="ae"/>
      </w:pPr>
    </w:p>
    <w:p w14:paraId="3D3E0AD5" w14:textId="103259A9" w:rsidR="00AA0FA5" w:rsidRDefault="00AA0FA5" w:rsidP="00933192">
      <w:pPr>
        <w:pStyle w:val="ae"/>
      </w:pPr>
    </w:p>
    <w:p w14:paraId="76A6586C" w14:textId="669B11A1" w:rsidR="00AA0FA5" w:rsidRDefault="00AA0FA5" w:rsidP="00933192">
      <w:pPr>
        <w:pStyle w:val="ae"/>
      </w:pPr>
    </w:p>
    <w:p w14:paraId="66004AFE" w14:textId="3449D5A1" w:rsidR="00AA0FA5" w:rsidRDefault="00AA0FA5" w:rsidP="00933192">
      <w:pPr>
        <w:pStyle w:val="ae"/>
      </w:pPr>
    </w:p>
    <w:p w14:paraId="0F9555C9" w14:textId="6F08C0C1" w:rsidR="00AA0FA5" w:rsidRDefault="00AA0FA5" w:rsidP="00933192">
      <w:pPr>
        <w:pStyle w:val="ae"/>
      </w:pPr>
    </w:p>
    <w:p w14:paraId="3DD7A9EB" w14:textId="159E7550" w:rsidR="00AA0FA5" w:rsidRDefault="00AA0FA5" w:rsidP="00933192">
      <w:pPr>
        <w:pStyle w:val="ae"/>
      </w:pPr>
    </w:p>
    <w:p w14:paraId="7B0748D6" w14:textId="61824495" w:rsidR="00AA0FA5" w:rsidRDefault="00AA0FA5" w:rsidP="00933192">
      <w:pPr>
        <w:pStyle w:val="ae"/>
      </w:pPr>
    </w:p>
    <w:p w14:paraId="5D8DF84C" w14:textId="2A7B523A" w:rsidR="00AA0FA5" w:rsidRDefault="00AA0FA5" w:rsidP="00933192">
      <w:pPr>
        <w:pStyle w:val="ae"/>
      </w:pPr>
    </w:p>
    <w:p w14:paraId="580E5402" w14:textId="38B9C1DE" w:rsidR="00AA0FA5" w:rsidRDefault="00AA0FA5" w:rsidP="00933192">
      <w:pPr>
        <w:pStyle w:val="ae"/>
      </w:pPr>
    </w:p>
    <w:p w14:paraId="494F4621" w14:textId="014229B9" w:rsidR="00AA0FA5" w:rsidRDefault="00AA0FA5" w:rsidP="00933192">
      <w:pPr>
        <w:pStyle w:val="ae"/>
      </w:pPr>
    </w:p>
    <w:p w14:paraId="6247477E" w14:textId="638E89D5" w:rsidR="00AA0FA5" w:rsidRDefault="00AA0FA5" w:rsidP="00933192">
      <w:pPr>
        <w:pStyle w:val="ae"/>
      </w:pPr>
    </w:p>
    <w:p w14:paraId="666E46BB" w14:textId="77777777" w:rsidR="00AA0FA5" w:rsidRDefault="00AA0FA5" w:rsidP="00933192">
      <w:pPr>
        <w:pStyle w:val="ae"/>
        <w:sectPr w:rsidR="00AA0FA5" w:rsidSect="00E543FB">
          <w:footerReference w:type="default" r:id="rId9"/>
          <w:pgSz w:w="11906" w:h="16838"/>
          <w:pgMar w:top="1134" w:right="850" w:bottom="1134" w:left="1701" w:header="708" w:footer="708" w:gutter="0"/>
          <w:cols w:space="708"/>
          <w:docGrid w:linePitch="360"/>
        </w:sectPr>
      </w:pPr>
    </w:p>
    <w:p w14:paraId="6E4AAC9C" w14:textId="3BA129C2" w:rsidR="00AA0FA5" w:rsidRDefault="00AA0FA5" w:rsidP="00AA0FA5">
      <w:pPr>
        <w:pStyle w:val="11"/>
      </w:pPr>
      <w:bookmarkStart w:id="14" w:name="_Toc93706898"/>
      <w:r>
        <w:lastRenderedPageBreak/>
        <w:t>ПРИЛОЖЕНИЕ А</w:t>
      </w:r>
      <w:bookmarkEnd w:id="14"/>
    </w:p>
    <w:p w14:paraId="30CBB96A" w14:textId="55DD3E3A" w:rsidR="00AA0FA5" w:rsidRPr="008017FD" w:rsidRDefault="00AA0FA5" w:rsidP="00AA0FA5">
      <w:pPr>
        <w:pStyle w:val="ae"/>
        <w:jc w:val="center"/>
      </w:pPr>
      <w:r>
        <w:rPr>
          <w:noProof/>
        </w:rPr>
        <w:drawing>
          <wp:inline distT="0" distB="0" distL="0" distR="0" wp14:anchorId="23A9187B" wp14:editId="795463DD">
            <wp:extent cx="6043166" cy="50752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6053290" cy="5083719"/>
                    </a:xfrm>
                    <a:prstGeom prst="rect">
                      <a:avLst/>
                    </a:prstGeom>
                  </pic:spPr>
                </pic:pic>
              </a:graphicData>
            </a:graphic>
          </wp:inline>
        </w:drawing>
      </w:r>
    </w:p>
    <w:sectPr w:rsidR="00AA0FA5" w:rsidRPr="008017FD" w:rsidSect="00AA0FA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94A2" w14:textId="77777777" w:rsidR="00867F70" w:rsidRDefault="00867F70" w:rsidP="00727209">
      <w:pPr>
        <w:spacing w:after="0" w:line="240" w:lineRule="auto"/>
      </w:pPr>
      <w:r>
        <w:separator/>
      </w:r>
    </w:p>
  </w:endnote>
  <w:endnote w:type="continuationSeparator" w:id="0">
    <w:p w14:paraId="45FEDE44" w14:textId="77777777" w:rsidR="00867F70" w:rsidRDefault="00867F70" w:rsidP="0072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23490"/>
      <w:docPartObj>
        <w:docPartGallery w:val="Page Numbers (Bottom of Page)"/>
        <w:docPartUnique/>
      </w:docPartObj>
    </w:sdtPr>
    <w:sdtEndPr/>
    <w:sdtContent>
      <w:p w14:paraId="428ED9ED" w14:textId="48109CD1" w:rsidR="008017FD" w:rsidRDefault="008017FD">
        <w:pPr>
          <w:pStyle w:val="ac"/>
          <w:jc w:val="center"/>
        </w:pPr>
        <w:r>
          <w:fldChar w:fldCharType="begin"/>
        </w:r>
        <w:r>
          <w:instrText>PAGE   \* MERGEFORMAT</w:instrText>
        </w:r>
        <w:r>
          <w:fldChar w:fldCharType="separate"/>
        </w:r>
        <w:r w:rsidR="00E77E24">
          <w:rPr>
            <w:noProof/>
          </w:rPr>
          <w:t>12</w:t>
        </w:r>
        <w:r>
          <w:fldChar w:fldCharType="end"/>
        </w:r>
      </w:p>
    </w:sdtContent>
  </w:sdt>
  <w:p w14:paraId="4BE9412F" w14:textId="77777777" w:rsidR="0003293E" w:rsidRDefault="0003293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6464" w14:textId="77777777" w:rsidR="00867F70" w:rsidRDefault="00867F70" w:rsidP="00727209">
      <w:pPr>
        <w:spacing w:after="0" w:line="240" w:lineRule="auto"/>
      </w:pPr>
      <w:r>
        <w:separator/>
      </w:r>
    </w:p>
  </w:footnote>
  <w:footnote w:type="continuationSeparator" w:id="0">
    <w:p w14:paraId="5F3BBC3D" w14:textId="77777777" w:rsidR="00867F70" w:rsidRDefault="00867F70" w:rsidP="00727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FEF"/>
    <w:multiLevelType w:val="hybridMultilevel"/>
    <w:tmpl w:val="5AFC0486"/>
    <w:lvl w:ilvl="0" w:tplc="F17E2C2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E6157"/>
    <w:multiLevelType w:val="hybridMultilevel"/>
    <w:tmpl w:val="044AD548"/>
    <w:lvl w:ilvl="0" w:tplc="F17E2C2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63836"/>
    <w:multiLevelType w:val="hybridMultilevel"/>
    <w:tmpl w:val="4C860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87989"/>
    <w:multiLevelType w:val="hybridMultilevel"/>
    <w:tmpl w:val="1408F3D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D8F4FA2"/>
    <w:multiLevelType w:val="hybridMultilevel"/>
    <w:tmpl w:val="95241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41FAB"/>
    <w:multiLevelType w:val="hybridMultilevel"/>
    <w:tmpl w:val="1408F3D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A083C67"/>
    <w:multiLevelType w:val="hybridMultilevel"/>
    <w:tmpl w:val="4C860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255E41"/>
    <w:multiLevelType w:val="hybridMultilevel"/>
    <w:tmpl w:val="4C860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5F76D2"/>
    <w:multiLevelType w:val="multilevel"/>
    <w:tmpl w:val="1B4A6974"/>
    <w:lvl w:ilvl="0">
      <w:start w:val="1"/>
      <w:numFmt w:val="decimal"/>
      <w:lvlText w:val="%1."/>
      <w:lvlJc w:val="left"/>
      <w:pPr>
        <w:ind w:left="720" w:hanging="360"/>
      </w:pPr>
      <w:rPr>
        <w:rFonts w:hint="default"/>
      </w:rPr>
    </w:lvl>
    <w:lvl w:ilvl="1">
      <w:start w:val="1"/>
      <w:numFmt w:val="decimal"/>
      <w:isLgl/>
      <w:lvlText w:val="%1.%2"/>
      <w:lvlJc w:val="left"/>
      <w:pPr>
        <w:ind w:left="115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15:restartNumberingAfterBreak="0">
    <w:nsid w:val="41AB761D"/>
    <w:multiLevelType w:val="hybridMultilevel"/>
    <w:tmpl w:val="F104EB0E"/>
    <w:lvl w:ilvl="0" w:tplc="8D5EB6E8">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FC6864"/>
    <w:multiLevelType w:val="hybridMultilevel"/>
    <w:tmpl w:val="1408F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E2204E"/>
    <w:multiLevelType w:val="hybridMultilevel"/>
    <w:tmpl w:val="F9803F9A"/>
    <w:lvl w:ilvl="0" w:tplc="8F64653C">
      <w:start w:val="1"/>
      <w:numFmt w:val="decimal"/>
      <w:lvlText w:val="%1."/>
      <w:lvlJc w:val="right"/>
      <w:pPr>
        <w:ind w:left="1440" w:hanging="360"/>
      </w:pPr>
      <w:rPr>
        <w:rFonts w:hint="default"/>
      </w:rPr>
    </w:lvl>
    <w:lvl w:ilvl="1" w:tplc="69A8BD9A" w:tentative="1">
      <w:start w:val="1"/>
      <w:numFmt w:val="lowerLetter"/>
      <w:lvlText w:val="%2."/>
      <w:lvlJc w:val="left"/>
      <w:pPr>
        <w:ind w:left="2160" w:hanging="360"/>
      </w:pPr>
    </w:lvl>
    <w:lvl w:ilvl="2" w:tplc="4FA62236" w:tentative="1">
      <w:start w:val="1"/>
      <w:numFmt w:val="lowerRoman"/>
      <w:lvlText w:val="%3."/>
      <w:lvlJc w:val="right"/>
      <w:pPr>
        <w:ind w:left="2880" w:hanging="180"/>
      </w:pPr>
    </w:lvl>
    <w:lvl w:ilvl="3" w:tplc="EC30AE4C" w:tentative="1">
      <w:start w:val="1"/>
      <w:numFmt w:val="decimal"/>
      <w:lvlText w:val="%4."/>
      <w:lvlJc w:val="left"/>
      <w:pPr>
        <w:ind w:left="3600" w:hanging="360"/>
      </w:pPr>
    </w:lvl>
    <w:lvl w:ilvl="4" w:tplc="25847AEE" w:tentative="1">
      <w:start w:val="1"/>
      <w:numFmt w:val="lowerLetter"/>
      <w:lvlText w:val="%5."/>
      <w:lvlJc w:val="left"/>
      <w:pPr>
        <w:ind w:left="4320" w:hanging="360"/>
      </w:pPr>
    </w:lvl>
    <w:lvl w:ilvl="5" w:tplc="6B446846" w:tentative="1">
      <w:start w:val="1"/>
      <w:numFmt w:val="lowerRoman"/>
      <w:lvlText w:val="%6."/>
      <w:lvlJc w:val="right"/>
      <w:pPr>
        <w:ind w:left="5040" w:hanging="180"/>
      </w:pPr>
    </w:lvl>
    <w:lvl w:ilvl="6" w:tplc="E048DD4C" w:tentative="1">
      <w:start w:val="1"/>
      <w:numFmt w:val="decimal"/>
      <w:lvlText w:val="%7."/>
      <w:lvlJc w:val="left"/>
      <w:pPr>
        <w:ind w:left="5760" w:hanging="360"/>
      </w:pPr>
    </w:lvl>
    <w:lvl w:ilvl="7" w:tplc="71BCB980" w:tentative="1">
      <w:start w:val="1"/>
      <w:numFmt w:val="lowerLetter"/>
      <w:lvlText w:val="%8."/>
      <w:lvlJc w:val="left"/>
      <w:pPr>
        <w:ind w:left="6480" w:hanging="360"/>
      </w:pPr>
    </w:lvl>
    <w:lvl w:ilvl="8" w:tplc="F1D04034" w:tentative="1">
      <w:start w:val="1"/>
      <w:numFmt w:val="lowerRoman"/>
      <w:lvlText w:val="%9."/>
      <w:lvlJc w:val="right"/>
      <w:pPr>
        <w:ind w:left="7200" w:hanging="180"/>
      </w:pPr>
    </w:lvl>
  </w:abstractNum>
  <w:abstractNum w:abstractNumId="12" w15:restartNumberingAfterBreak="0">
    <w:nsid w:val="4F912C09"/>
    <w:multiLevelType w:val="hybridMultilevel"/>
    <w:tmpl w:val="1408F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EF1255"/>
    <w:multiLevelType w:val="hybridMultilevel"/>
    <w:tmpl w:val="1408F3D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565D6C66"/>
    <w:multiLevelType w:val="hybridMultilevel"/>
    <w:tmpl w:val="F104EB0E"/>
    <w:lvl w:ilvl="0" w:tplc="8D5EB6E8">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8E6871"/>
    <w:multiLevelType w:val="hybridMultilevel"/>
    <w:tmpl w:val="95241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546931"/>
    <w:multiLevelType w:val="hybridMultilevel"/>
    <w:tmpl w:val="9E628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B42C79"/>
    <w:multiLevelType w:val="hybridMultilevel"/>
    <w:tmpl w:val="CC42B486"/>
    <w:lvl w:ilvl="0" w:tplc="0C10379C">
      <w:start w:val="1"/>
      <w:numFmt w:val="bullet"/>
      <w:lvlText w:val="-"/>
      <w:lvlJc w:val="left"/>
      <w:pPr>
        <w:ind w:left="1440" w:hanging="360"/>
      </w:pPr>
      <w:rPr>
        <w:rFonts w:ascii="Times New Roman" w:hAnsi="Times New Roman" w:cs="Times New Roman" w:hint="default"/>
        <w:b w:val="0"/>
        <w:i w:val="0"/>
        <w:sz w:val="40"/>
        <w:szCs w:val="4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7EF04C2"/>
    <w:multiLevelType w:val="hybridMultilevel"/>
    <w:tmpl w:val="5AFC0486"/>
    <w:lvl w:ilvl="0" w:tplc="F17E2C2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B8782E"/>
    <w:multiLevelType w:val="hybridMultilevel"/>
    <w:tmpl w:val="1408F3D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11"/>
  </w:num>
  <w:num w:numId="3">
    <w:abstractNumId w:val="2"/>
  </w:num>
  <w:num w:numId="4">
    <w:abstractNumId w:val="6"/>
  </w:num>
  <w:num w:numId="5">
    <w:abstractNumId w:val="17"/>
  </w:num>
  <w:num w:numId="6">
    <w:abstractNumId w:val="4"/>
  </w:num>
  <w:num w:numId="7">
    <w:abstractNumId w:val="7"/>
  </w:num>
  <w:num w:numId="8">
    <w:abstractNumId w:val="12"/>
  </w:num>
  <w:num w:numId="9">
    <w:abstractNumId w:val="3"/>
  </w:num>
  <w:num w:numId="10">
    <w:abstractNumId w:val="16"/>
  </w:num>
  <w:num w:numId="11">
    <w:abstractNumId w:val="18"/>
  </w:num>
  <w:num w:numId="12">
    <w:abstractNumId w:val="1"/>
  </w:num>
  <w:num w:numId="13">
    <w:abstractNumId w:val="9"/>
  </w:num>
  <w:num w:numId="14">
    <w:abstractNumId w:val="13"/>
  </w:num>
  <w:num w:numId="15">
    <w:abstractNumId w:val="5"/>
  </w:num>
  <w:num w:numId="16">
    <w:abstractNumId w:val="19"/>
  </w:num>
  <w:num w:numId="17">
    <w:abstractNumId w:val="10"/>
  </w:num>
  <w:num w:numId="18">
    <w:abstractNumId w:val="0"/>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2048"/>
    <w:rsid w:val="000006DD"/>
    <w:rsid w:val="00017D31"/>
    <w:rsid w:val="00020AE0"/>
    <w:rsid w:val="0002138C"/>
    <w:rsid w:val="00025BD8"/>
    <w:rsid w:val="0003293E"/>
    <w:rsid w:val="00033A6F"/>
    <w:rsid w:val="0005306C"/>
    <w:rsid w:val="000556A1"/>
    <w:rsid w:val="00072121"/>
    <w:rsid w:val="00085D1B"/>
    <w:rsid w:val="000D263B"/>
    <w:rsid w:val="000E069F"/>
    <w:rsid w:val="000F4948"/>
    <w:rsid w:val="00114B23"/>
    <w:rsid w:val="00115093"/>
    <w:rsid w:val="001239E5"/>
    <w:rsid w:val="00151E41"/>
    <w:rsid w:val="0017046D"/>
    <w:rsid w:val="00177EDF"/>
    <w:rsid w:val="00181CE8"/>
    <w:rsid w:val="001830D1"/>
    <w:rsid w:val="00192AD9"/>
    <w:rsid w:val="001A5709"/>
    <w:rsid w:val="001C61C8"/>
    <w:rsid w:val="001D79C4"/>
    <w:rsid w:val="001E4F4A"/>
    <w:rsid w:val="001F0E6A"/>
    <w:rsid w:val="001F3B98"/>
    <w:rsid w:val="0021205E"/>
    <w:rsid w:val="00230EC2"/>
    <w:rsid w:val="00254055"/>
    <w:rsid w:val="0028123B"/>
    <w:rsid w:val="00301313"/>
    <w:rsid w:val="003233AE"/>
    <w:rsid w:val="0037363C"/>
    <w:rsid w:val="00376D83"/>
    <w:rsid w:val="00392252"/>
    <w:rsid w:val="003A2181"/>
    <w:rsid w:val="003A729A"/>
    <w:rsid w:val="003B136C"/>
    <w:rsid w:val="003B3F5B"/>
    <w:rsid w:val="003D3376"/>
    <w:rsid w:val="003E1235"/>
    <w:rsid w:val="00407469"/>
    <w:rsid w:val="00411FAB"/>
    <w:rsid w:val="004257F3"/>
    <w:rsid w:val="00425C95"/>
    <w:rsid w:val="00433CFD"/>
    <w:rsid w:val="00436D93"/>
    <w:rsid w:val="00444975"/>
    <w:rsid w:val="004514E4"/>
    <w:rsid w:val="00452651"/>
    <w:rsid w:val="004643AD"/>
    <w:rsid w:val="004A69F2"/>
    <w:rsid w:val="004B53B0"/>
    <w:rsid w:val="004B56F4"/>
    <w:rsid w:val="004B7918"/>
    <w:rsid w:val="004D0D0E"/>
    <w:rsid w:val="004D6FC4"/>
    <w:rsid w:val="00523C7C"/>
    <w:rsid w:val="005276BB"/>
    <w:rsid w:val="00527A51"/>
    <w:rsid w:val="00527F75"/>
    <w:rsid w:val="0053620C"/>
    <w:rsid w:val="00536E39"/>
    <w:rsid w:val="005563E5"/>
    <w:rsid w:val="00585B11"/>
    <w:rsid w:val="00590269"/>
    <w:rsid w:val="00592FDB"/>
    <w:rsid w:val="005951B4"/>
    <w:rsid w:val="005A21EF"/>
    <w:rsid w:val="005A6728"/>
    <w:rsid w:val="005B035A"/>
    <w:rsid w:val="005B0E29"/>
    <w:rsid w:val="00611977"/>
    <w:rsid w:val="006331B8"/>
    <w:rsid w:val="006469ED"/>
    <w:rsid w:val="00651BE5"/>
    <w:rsid w:val="006B4246"/>
    <w:rsid w:val="006E6557"/>
    <w:rsid w:val="00714880"/>
    <w:rsid w:val="0071704F"/>
    <w:rsid w:val="007226FB"/>
    <w:rsid w:val="0072642E"/>
    <w:rsid w:val="00727209"/>
    <w:rsid w:val="007601ED"/>
    <w:rsid w:val="00777CC4"/>
    <w:rsid w:val="00781020"/>
    <w:rsid w:val="00800EE9"/>
    <w:rsid w:val="008017FD"/>
    <w:rsid w:val="008176F7"/>
    <w:rsid w:val="008201F2"/>
    <w:rsid w:val="00834AC5"/>
    <w:rsid w:val="00834DA6"/>
    <w:rsid w:val="0085799C"/>
    <w:rsid w:val="00867F70"/>
    <w:rsid w:val="008A7321"/>
    <w:rsid w:val="008B6928"/>
    <w:rsid w:val="008B71BE"/>
    <w:rsid w:val="008E54A0"/>
    <w:rsid w:val="009012C8"/>
    <w:rsid w:val="00933192"/>
    <w:rsid w:val="009469CA"/>
    <w:rsid w:val="009567FF"/>
    <w:rsid w:val="00982709"/>
    <w:rsid w:val="00983BC1"/>
    <w:rsid w:val="00986205"/>
    <w:rsid w:val="00986AA3"/>
    <w:rsid w:val="00991901"/>
    <w:rsid w:val="009A2048"/>
    <w:rsid w:val="009D5A6C"/>
    <w:rsid w:val="00A36631"/>
    <w:rsid w:val="00A37CF5"/>
    <w:rsid w:val="00A407F0"/>
    <w:rsid w:val="00A40DFE"/>
    <w:rsid w:val="00A616BF"/>
    <w:rsid w:val="00A9277F"/>
    <w:rsid w:val="00AA0FA5"/>
    <w:rsid w:val="00AB1BF1"/>
    <w:rsid w:val="00AC440E"/>
    <w:rsid w:val="00AC6B0C"/>
    <w:rsid w:val="00AD65C6"/>
    <w:rsid w:val="00AE76F3"/>
    <w:rsid w:val="00B222FA"/>
    <w:rsid w:val="00B558C7"/>
    <w:rsid w:val="00B63F01"/>
    <w:rsid w:val="00B7212D"/>
    <w:rsid w:val="00B92F27"/>
    <w:rsid w:val="00BA34AD"/>
    <w:rsid w:val="00BB3522"/>
    <w:rsid w:val="00BB7D45"/>
    <w:rsid w:val="00BD2739"/>
    <w:rsid w:val="00BD467D"/>
    <w:rsid w:val="00BF2E3F"/>
    <w:rsid w:val="00BF6132"/>
    <w:rsid w:val="00C14245"/>
    <w:rsid w:val="00C71581"/>
    <w:rsid w:val="00C85A8E"/>
    <w:rsid w:val="00C85D4B"/>
    <w:rsid w:val="00CA15C3"/>
    <w:rsid w:val="00CA3A10"/>
    <w:rsid w:val="00CA500D"/>
    <w:rsid w:val="00CA751D"/>
    <w:rsid w:val="00CB1B3F"/>
    <w:rsid w:val="00CB3B14"/>
    <w:rsid w:val="00CB6D38"/>
    <w:rsid w:val="00CC0939"/>
    <w:rsid w:val="00CC1095"/>
    <w:rsid w:val="00CC6B94"/>
    <w:rsid w:val="00CD655A"/>
    <w:rsid w:val="00CE414B"/>
    <w:rsid w:val="00CE45EB"/>
    <w:rsid w:val="00CF3994"/>
    <w:rsid w:val="00D017D1"/>
    <w:rsid w:val="00D03467"/>
    <w:rsid w:val="00D1212F"/>
    <w:rsid w:val="00D26BFB"/>
    <w:rsid w:val="00D4637C"/>
    <w:rsid w:val="00D50498"/>
    <w:rsid w:val="00D54A29"/>
    <w:rsid w:val="00D56ED8"/>
    <w:rsid w:val="00D617CC"/>
    <w:rsid w:val="00D66EE0"/>
    <w:rsid w:val="00D94A91"/>
    <w:rsid w:val="00D9535D"/>
    <w:rsid w:val="00DA367C"/>
    <w:rsid w:val="00DB612F"/>
    <w:rsid w:val="00DD318B"/>
    <w:rsid w:val="00DE0FDD"/>
    <w:rsid w:val="00DE3DB5"/>
    <w:rsid w:val="00DE4DD1"/>
    <w:rsid w:val="00E04724"/>
    <w:rsid w:val="00E543FB"/>
    <w:rsid w:val="00E56C81"/>
    <w:rsid w:val="00E77E24"/>
    <w:rsid w:val="00E93D2B"/>
    <w:rsid w:val="00E963B5"/>
    <w:rsid w:val="00EA255D"/>
    <w:rsid w:val="00EC424E"/>
    <w:rsid w:val="00EE0E6E"/>
    <w:rsid w:val="00EE61DB"/>
    <w:rsid w:val="00EF1EB0"/>
    <w:rsid w:val="00EF3F27"/>
    <w:rsid w:val="00EF5CB2"/>
    <w:rsid w:val="00EF6E9A"/>
    <w:rsid w:val="00F06D8E"/>
    <w:rsid w:val="00F1510E"/>
    <w:rsid w:val="00F24F77"/>
    <w:rsid w:val="00F27302"/>
    <w:rsid w:val="00F4111D"/>
    <w:rsid w:val="00F42368"/>
    <w:rsid w:val="00F56496"/>
    <w:rsid w:val="00F6069C"/>
    <w:rsid w:val="00F73487"/>
    <w:rsid w:val="00F73493"/>
    <w:rsid w:val="00F933F3"/>
    <w:rsid w:val="00FA39B6"/>
    <w:rsid w:val="00FB0A13"/>
    <w:rsid w:val="00FC20C7"/>
    <w:rsid w:val="00FC3B24"/>
    <w:rsid w:val="00FD1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7BE7"/>
  <w15:docId w15:val="{91A635F6-DA61-4DDB-8092-61232209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3FB"/>
    <w:pPr>
      <w:spacing w:after="200" w:line="276" w:lineRule="auto"/>
    </w:pPr>
    <w:rPr>
      <w:sz w:val="22"/>
      <w:szCs w:val="22"/>
      <w:lang w:eastAsia="en-US"/>
    </w:rPr>
  </w:style>
  <w:style w:type="paragraph" w:styleId="1">
    <w:name w:val="heading 1"/>
    <w:basedOn w:val="a"/>
    <w:next w:val="a"/>
    <w:link w:val="10"/>
    <w:qFormat/>
    <w:rsid w:val="004514E4"/>
    <w:pPr>
      <w:keepNext/>
      <w:keepLines/>
      <w:spacing w:before="480" w:after="0"/>
      <w:outlineLvl w:val="0"/>
    </w:pPr>
    <w:rPr>
      <w:rFonts w:ascii="Cambria" w:hAnsi="Cambria"/>
      <w:b/>
      <w:bCs/>
      <w:color w:val="365F91"/>
      <w:sz w:val="28"/>
      <w:szCs w:val="28"/>
    </w:rPr>
  </w:style>
  <w:style w:type="paragraph" w:styleId="2">
    <w:name w:val="heading 2"/>
    <w:basedOn w:val="a"/>
    <w:next w:val="a"/>
    <w:link w:val="21"/>
    <w:qFormat/>
    <w:rsid w:val="00CA15C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AA0FA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0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2048"/>
    <w:rPr>
      <w:rFonts w:ascii="Tahoma" w:hAnsi="Tahoma" w:cs="Tahoma"/>
      <w:sz w:val="16"/>
      <w:szCs w:val="16"/>
    </w:rPr>
  </w:style>
  <w:style w:type="paragraph" w:styleId="a5">
    <w:name w:val="Normal (Web)"/>
    <w:basedOn w:val="a"/>
    <w:uiPriority w:val="99"/>
    <w:unhideWhenUsed/>
    <w:rsid w:val="007226FB"/>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rsid w:val="009D5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0"/>
    <w:rsid w:val="00E963B5"/>
  </w:style>
  <w:style w:type="character" w:customStyle="1" w:styleId="apple-converted-space">
    <w:name w:val="apple-converted-space"/>
    <w:basedOn w:val="a0"/>
    <w:rsid w:val="00E963B5"/>
  </w:style>
  <w:style w:type="character" w:customStyle="1" w:styleId="10">
    <w:name w:val="Заголовок 1 Знак"/>
    <w:basedOn w:val="a0"/>
    <w:link w:val="1"/>
    <w:rsid w:val="004514E4"/>
    <w:rPr>
      <w:rFonts w:ascii="Cambria" w:hAnsi="Cambria"/>
      <w:b/>
      <w:bCs/>
      <w:color w:val="365F91"/>
      <w:sz w:val="28"/>
      <w:szCs w:val="28"/>
      <w:lang w:eastAsia="en-US"/>
    </w:rPr>
  </w:style>
  <w:style w:type="paragraph" w:styleId="a7">
    <w:name w:val="Document Map"/>
    <w:basedOn w:val="a"/>
    <w:link w:val="a8"/>
    <w:uiPriority w:val="99"/>
    <w:semiHidden/>
    <w:unhideWhenUsed/>
    <w:rsid w:val="00020AE0"/>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020AE0"/>
    <w:rPr>
      <w:rFonts w:ascii="Tahoma" w:hAnsi="Tahoma" w:cs="Tahoma"/>
      <w:sz w:val="16"/>
      <w:szCs w:val="16"/>
      <w:lang w:eastAsia="en-US"/>
    </w:rPr>
  </w:style>
  <w:style w:type="character" w:customStyle="1" w:styleId="20">
    <w:name w:val="Заголовок 2 Знак"/>
    <w:basedOn w:val="a0"/>
    <w:uiPriority w:val="9"/>
    <w:semiHidden/>
    <w:rsid w:val="00CA15C3"/>
    <w:rPr>
      <w:rFonts w:asciiTheme="majorHAnsi" w:eastAsiaTheme="majorEastAsia" w:hAnsiTheme="majorHAnsi" w:cstheme="majorBidi"/>
      <w:b/>
      <w:bCs/>
      <w:color w:val="4F81BD" w:themeColor="accent1"/>
      <w:sz w:val="26"/>
      <w:szCs w:val="26"/>
      <w:lang w:eastAsia="en-US"/>
    </w:rPr>
  </w:style>
  <w:style w:type="character" w:customStyle="1" w:styleId="21">
    <w:name w:val="Заголовок 2 Знак1"/>
    <w:basedOn w:val="a0"/>
    <w:link w:val="2"/>
    <w:rsid w:val="00CA15C3"/>
    <w:rPr>
      <w:rFonts w:ascii="Arial" w:eastAsia="Times New Roman" w:hAnsi="Arial" w:cs="Arial"/>
      <w:b/>
      <w:bCs/>
      <w:i/>
      <w:iCs/>
      <w:sz w:val="28"/>
      <w:szCs w:val="28"/>
    </w:rPr>
  </w:style>
  <w:style w:type="paragraph" w:styleId="a9">
    <w:name w:val="List Paragraph"/>
    <w:basedOn w:val="a"/>
    <w:uiPriority w:val="34"/>
    <w:qFormat/>
    <w:rsid w:val="00CA15C3"/>
    <w:pPr>
      <w:ind w:left="720"/>
      <w:contextualSpacing/>
    </w:pPr>
    <w:rPr>
      <w:rFonts w:asciiTheme="minorHAnsi" w:eastAsiaTheme="minorHAnsi" w:hAnsiTheme="minorHAnsi" w:cstheme="minorBidi"/>
    </w:rPr>
  </w:style>
  <w:style w:type="paragraph" w:styleId="aa">
    <w:name w:val="header"/>
    <w:basedOn w:val="a"/>
    <w:link w:val="ab"/>
    <w:uiPriority w:val="99"/>
    <w:unhideWhenUsed/>
    <w:rsid w:val="007272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27209"/>
    <w:rPr>
      <w:sz w:val="22"/>
      <w:szCs w:val="22"/>
      <w:lang w:eastAsia="en-US"/>
    </w:rPr>
  </w:style>
  <w:style w:type="paragraph" w:styleId="ac">
    <w:name w:val="footer"/>
    <w:basedOn w:val="a"/>
    <w:link w:val="ad"/>
    <w:uiPriority w:val="99"/>
    <w:unhideWhenUsed/>
    <w:rsid w:val="0072720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27209"/>
    <w:rPr>
      <w:sz w:val="22"/>
      <w:szCs w:val="22"/>
      <w:lang w:eastAsia="en-US"/>
    </w:rPr>
  </w:style>
  <w:style w:type="paragraph" w:customStyle="1" w:styleId="ae">
    <w:name w:val="текст"/>
    <w:basedOn w:val="a"/>
    <w:link w:val="af"/>
    <w:qFormat/>
    <w:rsid w:val="008017FD"/>
    <w:pPr>
      <w:spacing w:line="360" w:lineRule="auto"/>
      <w:jc w:val="both"/>
    </w:pPr>
    <w:rPr>
      <w:rFonts w:ascii="Times New Roman" w:hAnsi="Times New Roman"/>
      <w:sz w:val="28"/>
      <w:szCs w:val="28"/>
    </w:rPr>
  </w:style>
  <w:style w:type="paragraph" w:customStyle="1" w:styleId="11">
    <w:name w:val="о1"/>
    <w:basedOn w:val="ae"/>
    <w:link w:val="12"/>
    <w:qFormat/>
    <w:rsid w:val="008017FD"/>
    <w:pPr>
      <w:jc w:val="center"/>
    </w:pPr>
    <w:rPr>
      <w:b/>
    </w:rPr>
  </w:style>
  <w:style w:type="character" w:customStyle="1" w:styleId="af">
    <w:name w:val="текст Знак"/>
    <w:basedOn w:val="a0"/>
    <w:link w:val="ae"/>
    <w:rsid w:val="008017FD"/>
    <w:rPr>
      <w:rFonts w:ascii="Times New Roman" w:hAnsi="Times New Roman"/>
      <w:sz w:val="28"/>
      <w:szCs w:val="28"/>
      <w:lang w:eastAsia="en-US"/>
    </w:rPr>
  </w:style>
  <w:style w:type="paragraph" w:customStyle="1" w:styleId="22">
    <w:name w:val="о2"/>
    <w:basedOn w:val="ae"/>
    <w:link w:val="23"/>
    <w:qFormat/>
    <w:rsid w:val="008017FD"/>
    <w:pPr>
      <w:ind w:firstLine="708"/>
    </w:pPr>
    <w:rPr>
      <w:b/>
    </w:rPr>
  </w:style>
  <w:style w:type="character" w:customStyle="1" w:styleId="12">
    <w:name w:val="о1 Знак"/>
    <w:basedOn w:val="af"/>
    <w:link w:val="11"/>
    <w:rsid w:val="008017FD"/>
    <w:rPr>
      <w:rFonts w:ascii="Times New Roman" w:hAnsi="Times New Roman"/>
      <w:b/>
      <w:sz w:val="28"/>
      <w:szCs w:val="28"/>
      <w:lang w:eastAsia="en-US"/>
    </w:rPr>
  </w:style>
  <w:style w:type="character" w:customStyle="1" w:styleId="23">
    <w:name w:val="о2 Знак"/>
    <w:basedOn w:val="af"/>
    <w:link w:val="22"/>
    <w:rsid w:val="008017FD"/>
    <w:rPr>
      <w:rFonts w:ascii="Times New Roman" w:hAnsi="Times New Roman"/>
      <w:b/>
      <w:sz w:val="28"/>
      <w:szCs w:val="28"/>
      <w:lang w:eastAsia="en-US"/>
    </w:rPr>
  </w:style>
  <w:style w:type="character" w:customStyle="1" w:styleId="30">
    <w:name w:val="Заголовок 3 Знак"/>
    <w:basedOn w:val="a0"/>
    <w:link w:val="3"/>
    <w:uiPriority w:val="9"/>
    <w:semiHidden/>
    <w:rsid w:val="00AA0FA5"/>
    <w:rPr>
      <w:rFonts w:asciiTheme="majorHAnsi" w:eastAsiaTheme="majorEastAsia" w:hAnsiTheme="majorHAnsi" w:cstheme="majorBidi"/>
      <w:color w:val="243F60" w:themeColor="accent1" w:themeShade="7F"/>
      <w:sz w:val="24"/>
      <w:szCs w:val="24"/>
      <w:lang w:eastAsia="en-US"/>
    </w:rPr>
  </w:style>
  <w:style w:type="paragraph" w:styleId="13">
    <w:name w:val="toc 1"/>
    <w:basedOn w:val="a"/>
    <w:next w:val="a"/>
    <w:autoRedefine/>
    <w:uiPriority w:val="39"/>
    <w:unhideWhenUsed/>
    <w:rsid w:val="00AA0FA5"/>
    <w:pPr>
      <w:spacing w:after="100"/>
    </w:pPr>
  </w:style>
  <w:style w:type="paragraph" w:styleId="24">
    <w:name w:val="toc 2"/>
    <w:basedOn w:val="a"/>
    <w:next w:val="a"/>
    <w:autoRedefine/>
    <w:uiPriority w:val="39"/>
    <w:unhideWhenUsed/>
    <w:rsid w:val="00AA0FA5"/>
    <w:pPr>
      <w:spacing w:after="100"/>
      <w:ind w:left="220"/>
    </w:pPr>
  </w:style>
  <w:style w:type="character" w:styleId="af0">
    <w:name w:val="Hyperlink"/>
    <w:basedOn w:val="a0"/>
    <w:uiPriority w:val="99"/>
    <w:unhideWhenUsed/>
    <w:rsid w:val="00AA0FA5"/>
    <w:rPr>
      <w:color w:val="0000FF" w:themeColor="hyperlink"/>
      <w:u w:val="single"/>
    </w:rPr>
  </w:style>
  <w:style w:type="character" w:styleId="af1">
    <w:name w:val="Unresolved Mention"/>
    <w:basedOn w:val="a0"/>
    <w:uiPriority w:val="99"/>
    <w:semiHidden/>
    <w:unhideWhenUsed/>
    <w:rsid w:val="00AA0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7274">
      <w:bodyDiv w:val="1"/>
      <w:marLeft w:val="0"/>
      <w:marRight w:val="0"/>
      <w:marTop w:val="0"/>
      <w:marBottom w:val="0"/>
      <w:divBdr>
        <w:top w:val="none" w:sz="0" w:space="0" w:color="auto"/>
        <w:left w:val="none" w:sz="0" w:space="0" w:color="auto"/>
        <w:bottom w:val="none" w:sz="0" w:space="0" w:color="auto"/>
        <w:right w:val="none" w:sz="0" w:space="0" w:color="auto"/>
      </w:divBdr>
    </w:div>
    <w:div w:id="67272677">
      <w:bodyDiv w:val="1"/>
      <w:marLeft w:val="0"/>
      <w:marRight w:val="0"/>
      <w:marTop w:val="0"/>
      <w:marBottom w:val="0"/>
      <w:divBdr>
        <w:top w:val="none" w:sz="0" w:space="0" w:color="auto"/>
        <w:left w:val="none" w:sz="0" w:space="0" w:color="auto"/>
        <w:bottom w:val="none" w:sz="0" w:space="0" w:color="auto"/>
        <w:right w:val="none" w:sz="0" w:space="0" w:color="auto"/>
      </w:divBdr>
    </w:div>
    <w:div w:id="446046725">
      <w:bodyDiv w:val="1"/>
      <w:marLeft w:val="0"/>
      <w:marRight w:val="0"/>
      <w:marTop w:val="0"/>
      <w:marBottom w:val="0"/>
      <w:divBdr>
        <w:top w:val="none" w:sz="0" w:space="0" w:color="auto"/>
        <w:left w:val="none" w:sz="0" w:space="0" w:color="auto"/>
        <w:bottom w:val="none" w:sz="0" w:space="0" w:color="auto"/>
        <w:right w:val="none" w:sz="0" w:space="0" w:color="auto"/>
      </w:divBdr>
    </w:div>
    <w:div w:id="570848901">
      <w:bodyDiv w:val="1"/>
      <w:marLeft w:val="0"/>
      <w:marRight w:val="0"/>
      <w:marTop w:val="0"/>
      <w:marBottom w:val="0"/>
      <w:divBdr>
        <w:top w:val="none" w:sz="0" w:space="0" w:color="auto"/>
        <w:left w:val="none" w:sz="0" w:space="0" w:color="auto"/>
        <w:bottom w:val="none" w:sz="0" w:space="0" w:color="auto"/>
        <w:right w:val="none" w:sz="0" w:space="0" w:color="auto"/>
      </w:divBdr>
    </w:div>
    <w:div w:id="858934491">
      <w:bodyDiv w:val="1"/>
      <w:marLeft w:val="0"/>
      <w:marRight w:val="0"/>
      <w:marTop w:val="0"/>
      <w:marBottom w:val="0"/>
      <w:divBdr>
        <w:top w:val="none" w:sz="0" w:space="0" w:color="auto"/>
        <w:left w:val="none" w:sz="0" w:space="0" w:color="auto"/>
        <w:bottom w:val="none" w:sz="0" w:space="0" w:color="auto"/>
        <w:right w:val="none" w:sz="0" w:space="0" w:color="auto"/>
      </w:divBdr>
    </w:div>
    <w:div w:id="873035351">
      <w:bodyDiv w:val="1"/>
      <w:marLeft w:val="0"/>
      <w:marRight w:val="0"/>
      <w:marTop w:val="0"/>
      <w:marBottom w:val="0"/>
      <w:divBdr>
        <w:top w:val="none" w:sz="0" w:space="0" w:color="auto"/>
        <w:left w:val="none" w:sz="0" w:space="0" w:color="auto"/>
        <w:bottom w:val="none" w:sz="0" w:space="0" w:color="auto"/>
        <w:right w:val="none" w:sz="0" w:space="0" w:color="auto"/>
      </w:divBdr>
    </w:div>
    <w:div w:id="1125275181">
      <w:bodyDiv w:val="1"/>
      <w:marLeft w:val="0"/>
      <w:marRight w:val="0"/>
      <w:marTop w:val="0"/>
      <w:marBottom w:val="0"/>
      <w:divBdr>
        <w:top w:val="none" w:sz="0" w:space="0" w:color="auto"/>
        <w:left w:val="none" w:sz="0" w:space="0" w:color="auto"/>
        <w:bottom w:val="none" w:sz="0" w:space="0" w:color="auto"/>
        <w:right w:val="none" w:sz="0" w:space="0" w:color="auto"/>
      </w:divBdr>
    </w:div>
    <w:div w:id="1235968205">
      <w:bodyDiv w:val="1"/>
      <w:marLeft w:val="0"/>
      <w:marRight w:val="0"/>
      <w:marTop w:val="0"/>
      <w:marBottom w:val="0"/>
      <w:divBdr>
        <w:top w:val="none" w:sz="0" w:space="0" w:color="auto"/>
        <w:left w:val="none" w:sz="0" w:space="0" w:color="auto"/>
        <w:bottom w:val="none" w:sz="0" w:space="0" w:color="auto"/>
        <w:right w:val="none" w:sz="0" w:space="0" w:color="auto"/>
      </w:divBdr>
    </w:div>
    <w:div w:id="1328289027">
      <w:bodyDiv w:val="1"/>
      <w:marLeft w:val="0"/>
      <w:marRight w:val="0"/>
      <w:marTop w:val="0"/>
      <w:marBottom w:val="0"/>
      <w:divBdr>
        <w:top w:val="none" w:sz="0" w:space="0" w:color="auto"/>
        <w:left w:val="none" w:sz="0" w:space="0" w:color="auto"/>
        <w:bottom w:val="none" w:sz="0" w:space="0" w:color="auto"/>
        <w:right w:val="none" w:sz="0" w:space="0" w:color="auto"/>
      </w:divBdr>
    </w:div>
    <w:div w:id="1439257931">
      <w:bodyDiv w:val="1"/>
      <w:marLeft w:val="0"/>
      <w:marRight w:val="0"/>
      <w:marTop w:val="0"/>
      <w:marBottom w:val="0"/>
      <w:divBdr>
        <w:top w:val="none" w:sz="0" w:space="0" w:color="auto"/>
        <w:left w:val="none" w:sz="0" w:space="0" w:color="auto"/>
        <w:bottom w:val="none" w:sz="0" w:space="0" w:color="auto"/>
        <w:right w:val="none" w:sz="0" w:space="0" w:color="auto"/>
      </w:divBdr>
    </w:div>
    <w:div w:id="1520271122">
      <w:bodyDiv w:val="1"/>
      <w:marLeft w:val="0"/>
      <w:marRight w:val="0"/>
      <w:marTop w:val="0"/>
      <w:marBottom w:val="0"/>
      <w:divBdr>
        <w:top w:val="none" w:sz="0" w:space="0" w:color="auto"/>
        <w:left w:val="none" w:sz="0" w:space="0" w:color="auto"/>
        <w:bottom w:val="none" w:sz="0" w:space="0" w:color="auto"/>
        <w:right w:val="none" w:sz="0" w:space="0" w:color="auto"/>
      </w:divBdr>
    </w:div>
    <w:div w:id="20837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E9F43-7604-4445-8EDB-6848FD97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15</Pages>
  <Words>2384</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КАТЯ</cp:lastModifiedBy>
  <cp:revision>12</cp:revision>
  <dcterms:created xsi:type="dcterms:W3CDTF">2021-05-17T13:24:00Z</dcterms:created>
  <dcterms:modified xsi:type="dcterms:W3CDTF">2022-01-21T22:21:00Z</dcterms:modified>
</cp:coreProperties>
</file>